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D" w:rsidRDefault="00BA69AD" w:rsidP="00BA69A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2948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color w:val="000000"/>
          <w:sz w:val="24"/>
          <w:szCs w:val="24"/>
        </w:rPr>
        <w:t>оформлению научно-исследовательской работы</w:t>
      </w:r>
    </w:p>
    <w:p w:rsidR="00BA69AD" w:rsidRPr="007B421C" w:rsidRDefault="00BA69AD" w:rsidP="00BA69A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color w:val="111111"/>
        </w:rPr>
        <w:t xml:space="preserve">Формат файла: </w:t>
      </w:r>
      <w:proofErr w:type="spellStart"/>
      <w:r w:rsidRPr="007B421C">
        <w:rPr>
          <w:color w:val="111111"/>
        </w:rPr>
        <w:t>Microsoft</w:t>
      </w:r>
      <w:proofErr w:type="spellEnd"/>
      <w:r w:rsidRPr="007B421C">
        <w:rPr>
          <w:color w:val="111111"/>
        </w:rPr>
        <w:t xml:space="preserve"> </w:t>
      </w:r>
      <w:proofErr w:type="spellStart"/>
      <w:r w:rsidRPr="007B421C">
        <w:rPr>
          <w:color w:val="111111"/>
        </w:rPr>
        <w:t>Word</w:t>
      </w:r>
      <w:proofErr w:type="spellEnd"/>
      <w:r w:rsidRPr="007B421C">
        <w:rPr>
          <w:color w:val="111111"/>
        </w:rPr>
        <w:t xml:space="preserve"> (*.</w:t>
      </w:r>
      <w:proofErr w:type="spellStart"/>
      <w:r w:rsidRPr="007B421C">
        <w:rPr>
          <w:color w:val="111111"/>
        </w:rPr>
        <w:t>doc</w:t>
      </w:r>
      <w:proofErr w:type="spellEnd"/>
      <w:r w:rsidRPr="007B421C">
        <w:rPr>
          <w:color w:val="111111"/>
        </w:rPr>
        <w:t>, *.</w:t>
      </w:r>
      <w:proofErr w:type="spellStart"/>
      <w:r w:rsidRPr="007B421C">
        <w:rPr>
          <w:color w:val="111111"/>
        </w:rPr>
        <w:t>docx</w:t>
      </w:r>
      <w:proofErr w:type="spellEnd"/>
      <w:r w:rsidRPr="007B421C">
        <w:rPr>
          <w:color w:val="111111"/>
        </w:rPr>
        <w:t>); </w:t>
      </w:r>
      <w:r w:rsidRPr="007B421C">
        <w:rPr>
          <w:color w:val="111111"/>
        </w:rPr>
        <w:br/>
        <w:t>Формат страницы: А</w:t>
      </w:r>
      <w:proofErr w:type="gramStart"/>
      <w:r w:rsidRPr="007B421C">
        <w:rPr>
          <w:color w:val="111111"/>
        </w:rPr>
        <w:t>4</w:t>
      </w:r>
      <w:proofErr w:type="gramEnd"/>
      <w:r w:rsidRPr="007B421C">
        <w:rPr>
          <w:color w:val="111111"/>
        </w:rPr>
        <w:t xml:space="preserve"> (210x297 мм); </w:t>
      </w:r>
      <w:r w:rsidRPr="007B421C">
        <w:rPr>
          <w:color w:val="111111"/>
        </w:rPr>
        <w:br/>
        <w:t>Ориентация: книжная; </w:t>
      </w:r>
      <w:r w:rsidRPr="007B421C">
        <w:rPr>
          <w:color w:val="111111"/>
        </w:rPr>
        <w:br/>
        <w:t>Поля: (верхнее и нижнее – 20 мм, левое – 30 мм, правое – 15 мм); </w:t>
      </w:r>
      <w:r w:rsidRPr="007B421C">
        <w:rPr>
          <w:color w:val="111111"/>
        </w:rPr>
        <w:br/>
        <w:t xml:space="preserve">Шрифт: </w:t>
      </w:r>
      <w:proofErr w:type="spellStart"/>
      <w:r w:rsidRPr="007B421C">
        <w:rPr>
          <w:color w:val="111111"/>
        </w:rPr>
        <w:t>Times</w:t>
      </w:r>
      <w:proofErr w:type="spellEnd"/>
      <w:r w:rsidRPr="007B421C">
        <w:rPr>
          <w:color w:val="111111"/>
        </w:rPr>
        <w:t xml:space="preserve"> </w:t>
      </w:r>
      <w:proofErr w:type="spellStart"/>
      <w:r w:rsidRPr="007B421C">
        <w:rPr>
          <w:color w:val="111111"/>
        </w:rPr>
        <w:t>New</w:t>
      </w:r>
      <w:proofErr w:type="spellEnd"/>
      <w:r w:rsidRPr="007B421C">
        <w:rPr>
          <w:color w:val="111111"/>
        </w:rPr>
        <w:t xml:space="preserve"> </w:t>
      </w:r>
      <w:proofErr w:type="spellStart"/>
      <w:r w:rsidRPr="007B421C">
        <w:rPr>
          <w:color w:val="111111"/>
        </w:rPr>
        <w:t>Roman</w:t>
      </w:r>
      <w:proofErr w:type="spellEnd"/>
      <w:r w:rsidRPr="007B421C">
        <w:rPr>
          <w:color w:val="111111"/>
        </w:rPr>
        <w:t xml:space="preserve"> , размер (кегль) – 14; </w:t>
      </w:r>
      <w:r w:rsidRPr="007B421C">
        <w:rPr>
          <w:color w:val="111111"/>
        </w:rPr>
        <w:br/>
        <w:t>Межстрочный интервал: одинарный; 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color w:val="111111"/>
        </w:rPr>
        <w:t>Сначала предоставляются сведения (название статьи, сведения об авторах, аннотация, ключевые слова) на русском языке, потом на английском.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t>Файл шаблона для оформления статьи можно скачать</w:t>
      </w:r>
      <w:r w:rsidRPr="007B421C">
        <w:rPr>
          <w:rStyle w:val="apple-converted-space"/>
          <w:b/>
          <w:bCs/>
          <w:color w:val="111111"/>
        </w:rPr>
        <w:t> </w:t>
      </w:r>
      <w:hyperlink r:id="rId4" w:tgtFrame="_blank" w:tooltip="шаблон для статьи" w:history="1">
        <w:r w:rsidRPr="007B421C">
          <w:rPr>
            <w:rStyle w:val="a3"/>
            <w:b/>
            <w:bCs/>
            <w:color w:val="337755"/>
          </w:rPr>
          <w:t>здесь</w:t>
        </w:r>
      </w:hyperlink>
      <w:r w:rsidRPr="007B421C">
        <w:rPr>
          <w:rStyle w:val="a5"/>
          <w:color w:val="111111"/>
        </w:rPr>
        <w:t> 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t>1. УДК.</w:t>
      </w:r>
      <w:r w:rsidRPr="007B421C">
        <w:rPr>
          <w:color w:val="111111"/>
        </w:rPr>
        <w:t> </w:t>
      </w:r>
      <w:r w:rsidRPr="007B421C">
        <w:rPr>
          <w:color w:val="111111"/>
        </w:rPr>
        <w:br/>
        <w:t>(выравнивание – по левому краю, начертание – обычный)</w:t>
      </w:r>
      <w:proofErr w:type="gramStart"/>
      <w:r w:rsidRPr="007B421C">
        <w:rPr>
          <w:color w:val="111111"/>
        </w:rPr>
        <w:t>.</w:t>
      </w:r>
      <w:proofErr w:type="gramEnd"/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  <w:t>(</w:t>
      </w:r>
      <w:proofErr w:type="gramStart"/>
      <w:r w:rsidRPr="007B421C">
        <w:rPr>
          <w:color w:val="111111"/>
        </w:rPr>
        <w:t>а</w:t>
      </w:r>
      <w:proofErr w:type="gramEnd"/>
      <w:r w:rsidRPr="007B421C">
        <w:rPr>
          <w:color w:val="111111"/>
        </w:rPr>
        <w:t>бзацный отступ - 0).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color w:val="111111"/>
        </w:rPr>
        <w:t>УДК можно найти на сайте: http://teacode.com/online/udc/ 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t>2. Название статьи на русском  языке</w:t>
      </w:r>
      <w:proofErr w:type="gramStart"/>
      <w:r w:rsidRPr="007B421C">
        <w:rPr>
          <w:rStyle w:val="a5"/>
          <w:color w:val="111111"/>
        </w:rPr>
        <w:t>.</w:t>
      </w:r>
      <w:proofErr w:type="gramEnd"/>
      <w:r w:rsidRPr="007B421C">
        <w:rPr>
          <w:color w:val="111111"/>
        </w:rPr>
        <w:t> </w:t>
      </w:r>
      <w:r w:rsidRPr="007B421C">
        <w:rPr>
          <w:color w:val="111111"/>
        </w:rPr>
        <w:br/>
        <w:t>(</w:t>
      </w:r>
      <w:proofErr w:type="gramStart"/>
      <w:r w:rsidRPr="007B421C">
        <w:rPr>
          <w:color w:val="111111"/>
        </w:rPr>
        <w:t>в</w:t>
      </w:r>
      <w:proofErr w:type="gramEnd"/>
      <w:r w:rsidRPr="007B421C">
        <w:rPr>
          <w:color w:val="111111"/>
        </w:rPr>
        <w:t>ыравнивание – по центру, начертание – полужирный). 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t>3. Сведения об авторе/авторах на русском языке</w:t>
      </w:r>
      <w:proofErr w:type="gramStart"/>
      <w:r w:rsidRPr="007B421C">
        <w:rPr>
          <w:rStyle w:val="a5"/>
          <w:color w:val="111111"/>
        </w:rPr>
        <w:t>.</w:t>
      </w:r>
      <w:proofErr w:type="gramEnd"/>
      <w:r w:rsidRPr="007B421C">
        <w:rPr>
          <w:rStyle w:val="a5"/>
          <w:color w:val="111111"/>
        </w:rPr>
        <w:t> </w:t>
      </w:r>
      <w:r w:rsidRPr="007B421C">
        <w:rPr>
          <w:color w:val="111111"/>
        </w:rPr>
        <w:br/>
      </w:r>
      <w:proofErr w:type="gramStart"/>
      <w:r w:rsidRPr="007B421C">
        <w:rPr>
          <w:color w:val="111111"/>
        </w:rPr>
        <w:t>ф</w:t>
      </w:r>
      <w:proofErr w:type="gramEnd"/>
      <w:r w:rsidRPr="007B421C">
        <w:rPr>
          <w:color w:val="111111"/>
        </w:rPr>
        <w:t>амилия, имя, отчество, </w:t>
      </w:r>
      <w:r w:rsidRPr="007B421C">
        <w:rPr>
          <w:color w:val="111111"/>
        </w:rPr>
        <w:br/>
        <w:t>наименование вуза, </w:t>
      </w:r>
      <w:r w:rsidRPr="007B421C">
        <w:rPr>
          <w:color w:val="111111"/>
        </w:rPr>
        <w:br/>
        <w:t>ученая степень (при наличии), ученое звание (при наличии), должность.</w:t>
      </w:r>
      <w:r w:rsidRPr="007B421C">
        <w:rPr>
          <w:color w:val="111111"/>
        </w:rPr>
        <w:br/>
        <w:t>(выравнивание – по левому краю, начертание - курсив).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  <w:t>(абзацный отступ - 0).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t>4. Аннотация и ключевые слова на русском языке.</w:t>
      </w:r>
      <w:r w:rsidRPr="007B421C">
        <w:rPr>
          <w:b/>
          <w:bCs/>
          <w:color w:val="111111"/>
        </w:rPr>
        <w:br/>
      </w:r>
      <w:r w:rsidRPr="007B421C">
        <w:rPr>
          <w:color w:val="111111"/>
        </w:rPr>
        <w:t>Аннотация статьи: 3 – 10 строк (не более 500 печатных знаков). Ключевые слова: не менее 3.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  <w:t>(выравнивание – по ширине)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  <w:t>(абзацный отступ - 0).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color w:val="111111"/>
        </w:rPr>
        <w:t>Пример: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="0" w:afterAutospacing="0"/>
        <w:jc w:val="both"/>
        <w:rPr>
          <w:color w:val="111111"/>
        </w:rPr>
      </w:pPr>
      <w:r w:rsidRPr="007B421C">
        <w:rPr>
          <w:rStyle w:val="a5"/>
          <w:color w:val="111111"/>
        </w:rPr>
        <w:t>Аннотация</w:t>
      </w:r>
      <w:r w:rsidRPr="007B421C">
        <w:rPr>
          <w:b/>
          <w:bCs/>
          <w:color w:val="111111"/>
        </w:rPr>
        <w:br/>
      </w:r>
      <w:r w:rsidRPr="007B421C">
        <w:rPr>
          <w:color w:val="111111"/>
        </w:rPr>
        <w:t>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</w:t>
      </w:r>
    </w:p>
    <w:p w:rsidR="00BA69AD" w:rsidRPr="007B421C" w:rsidRDefault="00BA69AD" w:rsidP="007B421C">
      <w:pPr>
        <w:pStyle w:val="a4"/>
        <w:shd w:val="clear" w:color="auto" w:fill="FBFBF3"/>
        <w:spacing w:before="0" w:beforeAutospacing="0" w:afterLines="60" w:afterAutospacing="0"/>
        <w:jc w:val="both"/>
        <w:rPr>
          <w:color w:val="111111"/>
        </w:rPr>
      </w:pPr>
      <w:r w:rsidRPr="007B421C">
        <w:rPr>
          <w:rStyle w:val="a5"/>
          <w:color w:val="111111"/>
        </w:rPr>
        <w:t>Ключевые слова: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t>ключевое слово, ключевое слово, ключевое слово,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t>5. Название статьи на английском языке</w:t>
      </w:r>
      <w:proofErr w:type="gramStart"/>
      <w:r w:rsidRPr="007B421C">
        <w:rPr>
          <w:rStyle w:val="a5"/>
          <w:color w:val="111111"/>
        </w:rPr>
        <w:t>.</w:t>
      </w:r>
      <w:proofErr w:type="gramEnd"/>
      <w:r w:rsidRPr="007B421C">
        <w:rPr>
          <w:color w:val="111111"/>
        </w:rPr>
        <w:t> </w:t>
      </w:r>
      <w:r w:rsidRPr="007B421C">
        <w:rPr>
          <w:color w:val="111111"/>
        </w:rPr>
        <w:br/>
        <w:t>(</w:t>
      </w:r>
      <w:proofErr w:type="gramStart"/>
      <w:r w:rsidRPr="007B421C">
        <w:rPr>
          <w:color w:val="111111"/>
        </w:rPr>
        <w:t>в</w:t>
      </w:r>
      <w:proofErr w:type="gramEnd"/>
      <w:r w:rsidRPr="007B421C">
        <w:rPr>
          <w:color w:val="111111"/>
        </w:rPr>
        <w:t>ыравнивание – по центру, начертание – полужирный). 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t>6. Сведения об авторе/авторах на английском языке</w:t>
      </w:r>
      <w:proofErr w:type="gramStart"/>
      <w:r w:rsidRPr="007B421C">
        <w:rPr>
          <w:rStyle w:val="a5"/>
          <w:color w:val="111111"/>
        </w:rPr>
        <w:t>.</w:t>
      </w:r>
      <w:proofErr w:type="gramEnd"/>
      <w:r w:rsidRPr="007B421C">
        <w:rPr>
          <w:rStyle w:val="a5"/>
          <w:color w:val="111111"/>
        </w:rPr>
        <w:t> </w:t>
      </w:r>
      <w:r w:rsidRPr="007B421C">
        <w:rPr>
          <w:color w:val="111111"/>
        </w:rPr>
        <w:br/>
      </w:r>
      <w:proofErr w:type="gramStart"/>
      <w:r w:rsidRPr="007B421C">
        <w:rPr>
          <w:color w:val="111111"/>
        </w:rPr>
        <w:t>ф</w:t>
      </w:r>
      <w:proofErr w:type="gramEnd"/>
      <w:r w:rsidRPr="007B421C">
        <w:rPr>
          <w:color w:val="111111"/>
        </w:rPr>
        <w:t>амилия, имя, отчество, </w:t>
      </w:r>
      <w:r w:rsidRPr="007B421C">
        <w:rPr>
          <w:color w:val="111111"/>
        </w:rPr>
        <w:br/>
        <w:t>наименование вуза, </w:t>
      </w:r>
      <w:r w:rsidRPr="007B421C">
        <w:rPr>
          <w:color w:val="111111"/>
        </w:rPr>
        <w:br/>
        <w:t>ученая степень (при наличии), ученое звание (при наличии), должность.</w:t>
      </w:r>
      <w:r w:rsidRPr="007B421C">
        <w:rPr>
          <w:color w:val="111111"/>
        </w:rPr>
        <w:br/>
        <w:t>(выравнивание – по левому краю, начертание - курсив).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  <w:t>(абзацный отступ - 0).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color w:val="111111"/>
        </w:rPr>
        <w:t>(</w:t>
      </w:r>
      <w:proofErr w:type="gramStart"/>
      <w:r w:rsidRPr="007B421C">
        <w:rPr>
          <w:color w:val="111111"/>
        </w:rPr>
        <w:t>п</w:t>
      </w:r>
      <w:proofErr w:type="gramEnd"/>
      <w:r w:rsidRPr="007B421C">
        <w:rPr>
          <w:color w:val="111111"/>
        </w:rPr>
        <w:t xml:space="preserve">еревести Ф.И.О. авторов можно здесь http://translit.net/ - вкладка </w:t>
      </w:r>
      <w:proofErr w:type="spellStart"/>
      <w:r w:rsidRPr="007B421C">
        <w:rPr>
          <w:color w:val="111111"/>
        </w:rPr>
        <w:t>Транслит</w:t>
      </w:r>
      <w:proofErr w:type="spellEnd"/>
      <w:r w:rsidRPr="007B421C">
        <w:rPr>
          <w:color w:val="111111"/>
        </w:rPr>
        <w:t>; перевести сведения об авторе можно здесь http://translate.yandex.ru/ ) 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lastRenderedPageBreak/>
        <w:t>7. Аннотация (</w:t>
      </w:r>
      <w:proofErr w:type="spellStart"/>
      <w:r w:rsidRPr="007B421C">
        <w:rPr>
          <w:rStyle w:val="a5"/>
          <w:color w:val="111111"/>
        </w:rPr>
        <w:t>Abstract</w:t>
      </w:r>
      <w:proofErr w:type="spellEnd"/>
      <w:r w:rsidRPr="007B421C">
        <w:rPr>
          <w:rStyle w:val="a5"/>
          <w:color w:val="111111"/>
        </w:rPr>
        <w:t>) и ключевые слова (</w:t>
      </w:r>
      <w:proofErr w:type="spellStart"/>
      <w:r w:rsidRPr="007B421C">
        <w:rPr>
          <w:rStyle w:val="a5"/>
          <w:color w:val="111111"/>
        </w:rPr>
        <w:t>Keywords</w:t>
      </w:r>
      <w:proofErr w:type="spellEnd"/>
      <w:r w:rsidRPr="007B421C">
        <w:rPr>
          <w:rStyle w:val="a5"/>
          <w:color w:val="111111"/>
        </w:rPr>
        <w:t>).</w:t>
      </w:r>
      <w:r w:rsidRPr="007B421C">
        <w:rPr>
          <w:b/>
          <w:bCs/>
          <w:color w:val="111111"/>
        </w:rPr>
        <w:br/>
      </w:r>
      <w:r w:rsidRPr="007B421C">
        <w:rPr>
          <w:color w:val="111111"/>
        </w:rPr>
        <w:t>Аннотация статьи: 3 – 10 строк (не более 500 печатных знаков). Ключевые слова: не менее 3.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  <w:t>(выравнивание – по ширине)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  <w:t>(абзацный отступ - 0).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color w:val="111111"/>
        </w:rPr>
        <w:t>Пример: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="0" w:afterAutospacing="0"/>
        <w:jc w:val="both"/>
        <w:rPr>
          <w:color w:val="111111"/>
          <w:lang w:val="en-US"/>
        </w:rPr>
      </w:pPr>
      <w:r w:rsidRPr="007B421C">
        <w:rPr>
          <w:rStyle w:val="a5"/>
          <w:color w:val="111111"/>
          <w:lang w:val="en-US"/>
        </w:rPr>
        <w:t>Abstract</w:t>
      </w:r>
      <w:r w:rsidRPr="007B421C">
        <w:rPr>
          <w:b/>
          <w:bCs/>
          <w:color w:val="111111"/>
          <w:lang w:val="en-US"/>
        </w:rPr>
        <w:br/>
      </w:r>
      <w:proofErr w:type="gramStart"/>
      <w:r w:rsidRPr="007B421C">
        <w:rPr>
          <w:color w:val="111111"/>
          <w:lang w:val="en-US"/>
        </w:rPr>
        <w:t xml:space="preserve">Text 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proofErr w:type="gram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  <w:r w:rsidRPr="007B421C">
        <w:rPr>
          <w:color w:val="111111"/>
          <w:lang w:val="en-US"/>
        </w:rPr>
        <w:t xml:space="preserve"> </w:t>
      </w:r>
      <w:proofErr w:type="spellStart"/>
      <w:r w:rsidRPr="007B421C">
        <w:rPr>
          <w:color w:val="111111"/>
          <w:lang w:val="en-US"/>
        </w:rPr>
        <w:t>Text</w:t>
      </w:r>
      <w:proofErr w:type="spellEnd"/>
    </w:p>
    <w:p w:rsidR="00BA69AD" w:rsidRPr="007B421C" w:rsidRDefault="00BA69AD" w:rsidP="007B421C">
      <w:pPr>
        <w:pStyle w:val="a4"/>
        <w:shd w:val="clear" w:color="auto" w:fill="FBFBF3"/>
        <w:spacing w:before="0" w:beforeAutospacing="0" w:afterLines="60" w:afterAutospacing="0"/>
        <w:jc w:val="both"/>
        <w:rPr>
          <w:color w:val="111111"/>
          <w:lang w:val="en-US"/>
        </w:rPr>
      </w:pPr>
      <w:r w:rsidRPr="007B421C">
        <w:rPr>
          <w:rStyle w:val="a5"/>
          <w:color w:val="111111"/>
          <w:lang w:val="en-US"/>
        </w:rPr>
        <w:t>Keywords:</w:t>
      </w:r>
      <w:r w:rsidRPr="007B421C">
        <w:rPr>
          <w:rStyle w:val="apple-converted-space"/>
          <w:color w:val="111111"/>
          <w:lang w:val="en-US"/>
        </w:rPr>
        <w:t> keyword, keyword, keyword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  <w:lang w:val="en-US"/>
        </w:rPr>
      </w:pPr>
      <w:r w:rsidRPr="007B421C">
        <w:rPr>
          <w:rStyle w:val="a5"/>
          <w:color w:val="111111"/>
          <w:lang w:val="en-US"/>
        </w:rPr>
        <w:t xml:space="preserve">8. </w:t>
      </w:r>
      <w:r w:rsidRPr="007B421C">
        <w:rPr>
          <w:rStyle w:val="a5"/>
          <w:color w:val="111111"/>
        </w:rPr>
        <w:t>Текст</w:t>
      </w:r>
      <w:r w:rsidRPr="007B421C">
        <w:rPr>
          <w:rStyle w:val="a5"/>
          <w:color w:val="111111"/>
          <w:lang w:val="en-US"/>
        </w:rPr>
        <w:t xml:space="preserve"> </w:t>
      </w:r>
      <w:r w:rsidRPr="007B421C">
        <w:rPr>
          <w:rStyle w:val="a5"/>
          <w:color w:val="111111"/>
        </w:rPr>
        <w:t>статьи</w:t>
      </w:r>
      <w:r w:rsidRPr="007B421C">
        <w:rPr>
          <w:rStyle w:val="a5"/>
          <w:color w:val="111111"/>
          <w:lang w:val="en-US"/>
        </w:rPr>
        <w:t>. </w:t>
      </w:r>
      <w:r w:rsidRPr="007B421C">
        <w:rPr>
          <w:color w:val="111111"/>
          <w:lang w:val="en-US"/>
        </w:rPr>
        <w:br/>
        <w:t>(</w:t>
      </w:r>
      <w:proofErr w:type="gramStart"/>
      <w:r w:rsidRPr="007B421C">
        <w:rPr>
          <w:color w:val="111111"/>
        </w:rPr>
        <w:t>абзацный</w:t>
      </w:r>
      <w:proofErr w:type="gramEnd"/>
      <w:r w:rsidRPr="007B421C">
        <w:rPr>
          <w:color w:val="111111"/>
          <w:lang w:val="en-US"/>
        </w:rPr>
        <w:t xml:space="preserve"> </w:t>
      </w:r>
      <w:r w:rsidRPr="007B421C">
        <w:rPr>
          <w:color w:val="111111"/>
        </w:rPr>
        <w:t>отступ</w:t>
      </w:r>
      <w:r w:rsidRPr="007B421C">
        <w:rPr>
          <w:color w:val="111111"/>
          <w:lang w:val="en-US"/>
        </w:rPr>
        <w:t xml:space="preserve"> – 1,25).</w:t>
      </w:r>
      <w:r w:rsidRPr="007B421C">
        <w:rPr>
          <w:color w:val="111111"/>
          <w:lang w:val="en-US"/>
        </w:rPr>
        <w:br/>
        <w:t>(</w:t>
      </w:r>
      <w:proofErr w:type="gramStart"/>
      <w:r w:rsidRPr="007B421C">
        <w:rPr>
          <w:color w:val="111111"/>
        </w:rPr>
        <w:t>выравнивание</w:t>
      </w:r>
      <w:proofErr w:type="gramEnd"/>
      <w:r w:rsidRPr="007B421C">
        <w:rPr>
          <w:color w:val="111111"/>
          <w:lang w:val="en-US"/>
        </w:rPr>
        <w:t xml:space="preserve"> - </w:t>
      </w:r>
      <w:r w:rsidRPr="007B421C">
        <w:rPr>
          <w:color w:val="111111"/>
        </w:rPr>
        <w:t>по</w:t>
      </w:r>
      <w:r w:rsidRPr="007B421C">
        <w:rPr>
          <w:color w:val="111111"/>
          <w:lang w:val="en-US"/>
        </w:rPr>
        <w:t xml:space="preserve"> </w:t>
      </w:r>
      <w:r w:rsidRPr="007B421C">
        <w:rPr>
          <w:color w:val="111111"/>
        </w:rPr>
        <w:t>ширине</w:t>
      </w:r>
      <w:r w:rsidRPr="007B421C">
        <w:rPr>
          <w:color w:val="111111"/>
          <w:lang w:val="en-US"/>
        </w:rPr>
        <w:t>).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color w:val="111111"/>
        </w:rPr>
        <w:t>В тексте использовать только простые маркеры для списков (латинские цифры, точки). 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</w:r>
      <w:r w:rsidRPr="007B421C">
        <w:rPr>
          <w:color w:val="111111"/>
        </w:rPr>
        <w:br/>
      </w:r>
      <w:r w:rsidRPr="007B421C">
        <w:rPr>
          <w:b/>
          <w:color w:val="111111"/>
        </w:rPr>
        <w:t>9</w:t>
      </w:r>
      <w:r w:rsidRPr="007B421C">
        <w:rPr>
          <w:rStyle w:val="a5"/>
          <w:b w:val="0"/>
          <w:color w:val="111111"/>
        </w:rPr>
        <w:t xml:space="preserve">. </w:t>
      </w:r>
      <w:r w:rsidRPr="007B421C">
        <w:rPr>
          <w:rStyle w:val="a5"/>
          <w:color w:val="111111"/>
        </w:rPr>
        <w:t>Рисунки, графики, диаграммы: внедрены в текст. </w:t>
      </w:r>
      <w:r w:rsidRPr="007B421C">
        <w:rPr>
          <w:b/>
          <w:bCs/>
          <w:color w:val="111111"/>
        </w:rPr>
        <w:br/>
      </w:r>
      <w:r w:rsidRPr="007B421C">
        <w:rPr>
          <w:color w:val="111111"/>
        </w:rPr>
        <w:t>Форматы графических файлов: JPEG, PNG, GIF. Рисунки должны быть вставлены в текст и быть четкими, черно-белыми или цветными. Таблицы и рисунки с поворотом листа не допускаются. Название и номера рисунков указываются под рисунками (например, Рисунок 1 - Название рисунка), названия и номера таблиц – над таблицами (например, Таблица 1 - Название таблицы). 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rStyle w:val="a5"/>
          <w:color w:val="111111"/>
        </w:rPr>
        <w:t>10. Библиографический список</w:t>
      </w:r>
    </w:p>
    <w:p w:rsidR="00BA69AD" w:rsidRPr="007B421C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color w:val="111111"/>
        </w:rPr>
      </w:pPr>
      <w:r w:rsidRPr="007B421C">
        <w:rPr>
          <w:color w:val="111111"/>
        </w:rPr>
        <w:t xml:space="preserve">Обязателен, оформление согласно ГОСТ </w:t>
      </w:r>
      <w:proofErr w:type="gramStart"/>
      <w:r w:rsidRPr="007B421C">
        <w:rPr>
          <w:color w:val="111111"/>
        </w:rPr>
        <w:t>Р</w:t>
      </w:r>
      <w:proofErr w:type="gramEnd"/>
      <w:r w:rsidRPr="007B421C">
        <w:rPr>
          <w:color w:val="111111"/>
        </w:rPr>
        <w:t xml:space="preserve"> 7.05-2008.</w:t>
      </w:r>
      <w:r w:rsidRPr="007B421C">
        <w:rPr>
          <w:rStyle w:val="apple-converted-space"/>
          <w:color w:val="111111"/>
        </w:rPr>
        <w:t> </w:t>
      </w:r>
      <w:r w:rsidRPr="007B421C">
        <w:rPr>
          <w:color w:val="111111"/>
        </w:rPr>
        <w:br/>
        <w:t>Ссылки на литературу – в квадратных скобках [1], библиографический список в конце текста.</w:t>
      </w:r>
    </w:p>
    <w:p w:rsidR="00BA69AD" w:rsidRDefault="00BA69AD" w:rsidP="007B421C">
      <w:pPr>
        <w:pStyle w:val="a4"/>
        <w:shd w:val="clear" w:color="auto" w:fill="FBFBF3"/>
        <w:spacing w:beforeLines="60" w:beforeAutospacing="0" w:afterLines="60" w:afterAutospacing="0"/>
        <w:rPr>
          <w:rFonts w:ascii="Verdana" w:hAnsi="Verdana"/>
          <w:color w:val="111111"/>
          <w:sz w:val="15"/>
          <w:szCs w:val="15"/>
        </w:rPr>
      </w:pPr>
    </w:p>
    <w:p w:rsidR="00BA69AD" w:rsidRPr="00EA47DF" w:rsidRDefault="00BA69AD" w:rsidP="00BA69AD">
      <w:pPr>
        <w:shd w:val="clear" w:color="auto" w:fill="FFFFFF"/>
        <w:autoSpaceDE w:val="0"/>
        <w:autoSpaceDN w:val="0"/>
        <w:adjustRightInd w:val="0"/>
        <w:spacing w:after="0"/>
        <w:ind w:right="7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Размер организационного взноса: 800 руб.</w:t>
      </w:r>
    </w:p>
    <w:p w:rsidR="00BA69AD" w:rsidRPr="00E541DF" w:rsidRDefault="00BA69AD" w:rsidP="00BA69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производит</w:t>
      </w:r>
      <w:r w:rsidRPr="00D91ED6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на счет вуза на странице оплаты или по банковским реквизитам университета, </w:t>
      </w:r>
      <w:r w:rsidRPr="00DE3D24">
        <w:rPr>
          <w:rFonts w:ascii="Times New Roman" w:hAnsi="Times New Roman"/>
          <w:b/>
          <w:sz w:val="24"/>
          <w:szCs w:val="24"/>
        </w:rPr>
        <w:t>только</w:t>
      </w:r>
      <w:r w:rsidRPr="00D91ED6">
        <w:rPr>
          <w:rFonts w:ascii="Times New Roman" w:hAnsi="Times New Roman"/>
          <w:sz w:val="24"/>
          <w:szCs w:val="24"/>
        </w:rPr>
        <w:t xml:space="preserve"> после</w:t>
      </w:r>
      <w:r>
        <w:rPr>
          <w:rFonts w:ascii="Times New Roman" w:hAnsi="Times New Roman"/>
          <w:sz w:val="24"/>
          <w:szCs w:val="24"/>
        </w:rPr>
        <w:t xml:space="preserve"> положительного предварительного рецензирования.</w:t>
      </w:r>
      <w:r w:rsidRPr="00E54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9AD" w:rsidRDefault="00BA69AD" w:rsidP="00BA69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9AD" w:rsidRPr="00C522A2" w:rsidRDefault="00BA69AD" w:rsidP="00BA69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 оплаты:</w:t>
      </w:r>
    </w:p>
    <w:p w:rsidR="00BA69AD" w:rsidRPr="00E541DF" w:rsidRDefault="00BA69AD" w:rsidP="00BA69AD">
      <w:pPr>
        <w:spacing w:after="0"/>
        <w:rPr>
          <w:rFonts w:ascii="Times New Roman" w:hAnsi="Times New Roman"/>
          <w:sz w:val="24"/>
          <w:szCs w:val="24"/>
        </w:rPr>
      </w:pPr>
      <w:r w:rsidRPr="00E541DF">
        <w:rPr>
          <w:rFonts w:ascii="Times New Roman" w:hAnsi="Times New Roman"/>
          <w:sz w:val="24"/>
          <w:szCs w:val="24"/>
        </w:rPr>
        <w:t>http://e-postulat.ru/pay-nir-it/</w:t>
      </w:r>
    </w:p>
    <w:p w:rsidR="00BA69AD" w:rsidRDefault="00BA69AD" w:rsidP="00BA69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9AD" w:rsidRPr="00C522A2" w:rsidRDefault="00BA69AD" w:rsidP="00BA69AD">
      <w:pPr>
        <w:spacing w:after="0"/>
        <w:rPr>
          <w:rFonts w:ascii="Times New Roman" w:hAnsi="Times New Roman"/>
          <w:b/>
          <w:sz w:val="24"/>
          <w:szCs w:val="24"/>
        </w:rPr>
      </w:pPr>
      <w:r w:rsidRPr="00C522A2">
        <w:rPr>
          <w:rFonts w:ascii="Times New Roman" w:hAnsi="Times New Roman"/>
          <w:b/>
          <w:sz w:val="24"/>
          <w:szCs w:val="24"/>
        </w:rPr>
        <w:t>Банковские реквизиты:</w:t>
      </w:r>
    </w:p>
    <w:tbl>
      <w:tblPr>
        <w:tblW w:w="92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7157"/>
      </w:tblGrid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Получатель средств: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УФК по ЕАО (ФГБОУ ВО «ПГУ им. Шолом-Алейхема» </w:t>
            </w:r>
            <w:proofErr w:type="gramStart"/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л</w:t>
            </w:r>
            <w:proofErr w:type="gramEnd"/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/с 20786Х50370)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Адрес: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ddresswidgetwrapper-yuh2"/>
                <w:rFonts w:ascii="Times New Roman" w:hAnsi="Times New Roman"/>
                <w:color w:val="2222CC"/>
                <w:sz w:val="24"/>
                <w:szCs w:val="24"/>
              </w:rPr>
              <w:t xml:space="preserve">ЕАО, г. Биробиджан, ул. </w:t>
            </w:r>
            <w:proofErr w:type="gramStart"/>
            <w:r w:rsidRPr="005946DA">
              <w:rPr>
                <w:rStyle w:val="addresswidgetwrapper-yuh2"/>
                <w:rFonts w:ascii="Times New Roman" w:hAnsi="Times New Roman"/>
                <w:color w:val="2222CC"/>
                <w:sz w:val="24"/>
                <w:szCs w:val="24"/>
              </w:rPr>
              <w:t>Широкая</w:t>
            </w:r>
            <w:proofErr w:type="gramEnd"/>
            <w:r w:rsidRPr="005946DA">
              <w:rPr>
                <w:rStyle w:val="addresswidgetwrapper-yuh2"/>
                <w:rFonts w:ascii="Times New Roman" w:hAnsi="Times New Roman"/>
                <w:color w:val="2222CC"/>
                <w:sz w:val="24"/>
                <w:szCs w:val="24"/>
              </w:rPr>
              <w:t>, 70-а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Телефон: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4-58-67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Расчетный счет: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№ </w:t>
            </w:r>
            <w:r w:rsidRPr="005946DA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>03214643000000017800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Отделение Биробиджан Банка 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России//УФК по Еврейской автономной области </w:t>
            </w:r>
            <w:proofErr w:type="gramStart"/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г</w:t>
            </w:r>
            <w:proofErr w:type="gramEnd"/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. Биробиджан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Наименование банка: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Отделение Биробиджан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Город: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г. Биробиджан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БИК: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>019923923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Кор</w:t>
            </w:r>
            <w:proofErr w:type="spellEnd"/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. счет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>40102810445370000086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ИНН/КПП продавца: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>7901009072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/ </w:t>
            </w:r>
            <w:r w:rsidRPr="005946DA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>790101001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ОКТМО: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>99701000</w:t>
            </w:r>
          </w:p>
        </w:tc>
      </w:tr>
      <w:tr w:rsidR="00BA69AD" w:rsidRPr="00493804" w:rsidTr="005D228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Получатель средств:</w:t>
            </w: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A69AD" w:rsidRPr="005946DA" w:rsidRDefault="00BA69AD" w:rsidP="005D228B">
            <w:pPr>
              <w:spacing w:after="21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УФК по ЕАО (ФГБОУ ВО «ПГУ им. Шолом-Алейхема» </w:t>
            </w:r>
            <w:proofErr w:type="gramStart"/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л</w:t>
            </w:r>
            <w:proofErr w:type="gramEnd"/>
            <w:r w:rsidRPr="005946DA">
              <w:rPr>
                <w:rFonts w:ascii="Times New Roman" w:hAnsi="Times New Roman"/>
                <w:color w:val="333333"/>
                <w:sz w:val="24"/>
                <w:szCs w:val="24"/>
              </w:rPr>
              <w:t>/с 20786Х50370)</w:t>
            </w:r>
          </w:p>
        </w:tc>
      </w:tr>
    </w:tbl>
    <w:p w:rsidR="00BA69AD" w:rsidRPr="001D6E49" w:rsidRDefault="00BA69AD" w:rsidP="00BA69AD">
      <w:pPr>
        <w:pStyle w:val="a4"/>
        <w:shd w:val="clear" w:color="auto" w:fill="FBFBF3"/>
        <w:spacing w:before="120" w:beforeAutospacing="0" w:after="120" w:afterAutospacing="0"/>
        <w:rPr>
          <w:color w:val="111111"/>
        </w:rPr>
      </w:pPr>
      <w:r w:rsidRPr="001D6E49">
        <w:rPr>
          <w:rStyle w:val="a5"/>
          <w:color w:val="111111"/>
        </w:rPr>
        <w:t>Назначение платежа:</w:t>
      </w:r>
      <w:r w:rsidRPr="001D6E49">
        <w:rPr>
          <w:rStyle w:val="apple-converted-space"/>
          <w:color w:val="111111"/>
        </w:rPr>
        <w:t> </w:t>
      </w:r>
      <w:r w:rsidRPr="001D6E49">
        <w:rPr>
          <w:color w:val="111111"/>
        </w:rPr>
        <w:t>за НИР</w:t>
      </w:r>
      <w:r>
        <w:rPr>
          <w:color w:val="111111"/>
        </w:rPr>
        <w:t>-ИТ</w:t>
      </w:r>
      <w:r w:rsidRPr="001D6E49">
        <w:rPr>
          <w:color w:val="111111"/>
        </w:rPr>
        <w:t xml:space="preserve"> Фамилия И.О. </w:t>
      </w:r>
    </w:p>
    <w:p w:rsidR="00BA69AD" w:rsidRPr="00C522A2" w:rsidRDefault="00BA69AD" w:rsidP="00BA69A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Verdana" w:hAnsi="Verdana"/>
          <w:color w:val="111111"/>
          <w:sz w:val="15"/>
          <w:szCs w:val="15"/>
        </w:rPr>
        <w:t> </w:t>
      </w:r>
    </w:p>
    <w:p w:rsidR="00BA69AD" w:rsidRDefault="00BA69AD" w:rsidP="00BA69A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9AD" w:rsidRDefault="00BA69AD" w:rsidP="00BA69A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9AD" w:rsidRPr="00C522A2" w:rsidRDefault="00BA69AD" w:rsidP="00BA69A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522A2">
        <w:rPr>
          <w:rFonts w:ascii="Times New Roman" w:hAnsi="Times New Roman"/>
          <w:b/>
          <w:bCs/>
          <w:color w:val="000000"/>
          <w:sz w:val="24"/>
          <w:szCs w:val="24"/>
        </w:rPr>
        <w:t>ЗАЯВКА УЧАСТНИКА</w:t>
      </w:r>
    </w:p>
    <w:p w:rsidR="00BA69AD" w:rsidRPr="00C522A2" w:rsidRDefault="00BA69AD" w:rsidP="00BA69AD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85"/>
        <w:gridCol w:w="4595"/>
      </w:tblGrid>
      <w:tr w:rsidR="00BA69AD" w:rsidRPr="007040A6" w:rsidTr="005D228B">
        <w:tc>
          <w:tcPr>
            <w:tcW w:w="488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Ф.И.О. автора (авторов) полностью</w:t>
            </w:r>
          </w:p>
        </w:tc>
        <w:tc>
          <w:tcPr>
            <w:tcW w:w="459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A69AD" w:rsidRPr="007040A6" w:rsidTr="005D228B">
        <w:tc>
          <w:tcPr>
            <w:tcW w:w="488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вуза</w:t>
            </w:r>
          </w:p>
        </w:tc>
        <w:tc>
          <w:tcPr>
            <w:tcW w:w="459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9AD" w:rsidRPr="007040A6" w:rsidTr="005D228B">
        <w:tc>
          <w:tcPr>
            <w:tcW w:w="488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(студент, магистрант, аспирант), курс </w:t>
            </w:r>
          </w:p>
        </w:tc>
        <w:tc>
          <w:tcPr>
            <w:tcW w:w="459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9AD" w:rsidRPr="007040A6" w:rsidTr="005D228B">
        <w:tc>
          <w:tcPr>
            <w:tcW w:w="488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очтовый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индексом для отправки сертификата</w:t>
            </w:r>
          </w:p>
        </w:tc>
        <w:tc>
          <w:tcPr>
            <w:tcW w:w="459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A69AD" w:rsidRPr="007040A6" w:rsidTr="005D228B">
        <w:tc>
          <w:tcPr>
            <w:tcW w:w="488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9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A69AD" w:rsidRPr="007040A6" w:rsidTr="005D228B">
        <w:tc>
          <w:tcPr>
            <w:tcW w:w="488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459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A69AD" w:rsidRPr="007040A6" w:rsidTr="005D228B">
        <w:tc>
          <w:tcPr>
            <w:tcW w:w="488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научного руководителя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(соавтора)</w:t>
            </w:r>
          </w:p>
        </w:tc>
        <w:tc>
          <w:tcPr>
            <w:tcW w:w="459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A69AD" w:rsidRPr="007040A6" w:rsidTr="005D228B">
        <w:tc>
          <w:tcPr>
            <w:tcW w:w="488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ученая степень,</w:t>
            </w:r>
          </w:p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ученое звание научного руководителя</w:t>
            </w:r>
          </w:p>
        </w:tc>
        <w:tc>
          <w:tcPr>
            <w:tcW w:w="4595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BA69AD" w:rsidRPr="00C522A2" w:rsidRDefault="00BA69AD" w:rsidP="005D228B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A69AD" w:rsidRPr="00C522A2" w:rsidRDefault="00BA69AD" w:rsidP="00BA69A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BA69AD" w:rsidRPr="00EA47DF" w:rsidRDefault="00BA69AD" w:rsidP="00BA69AD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215A72" w:rsidRDefault="00215A72"/>
    <w:sectPr w:rsidR="00215A72" w:rsidSect="0066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69AD"/>
    <w:rsid w:val="00215A72"/>
    <w:rsid w:val="007B421C"/>
    <w:rsid w:val="00BA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69AD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rsid w:val="00BA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A69AD"/>
    <w:rPr>
      <w:b/>
      <w:bCs/>
    </w:rPr>
  </w:style>
  <w:style w:type="character" w:customStyle="1" w:styleId="apple-converted-space">
    <w:name w:val="apple-converted-space"/>
    <w:basedOn w:val="a0"/>
    <w:rsid w:val="00BA69AD"/>
  </w:style>
  <w:style w:type="character" w:customStyle="1" w:styleId="addresswidgetwrapper-yuh2">
    <w:name w:val="addresswidget_wrapper_-yuh2"/>
    <w:basedOn w:val="a0"/>
    <w:rsid w:val="00BA69AD"/>
  </w:style>
  <w:style w:type="character" w:customStyle="1" w:styleId="wmi-callto">
    <w:name w:val="wmi-callto"/>
    <w:basedOn w:val="a0"/>
    <w:rsid w:val="00BA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2vor4qWlkn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Ректорат</cp:lastModifiedBy>
  <cp:revision>3</cp:revision>
  <dcterms:created xsi:type="dcterms:W3CDTF">2022-05-31T06:06:00Z</dcterms:created>
  <dcterms:modified xsi:type="dcterms:W3CDTF">2022-05-31T06:13:00Z</dcterms:modified>
</cp:coreProperties>
</file>