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4A5F38" w:rsidRDefault="00086AB9" w:rsidP="00086AB9">
      <w:pPr>
        <w:spacing w:after="80" w:line="360" w:lineRule="auto"/>
        <w:jc w:val="center"/>
        <w:rPr>
          <w:szCs w:val="26"/>
        </w:rPr>
      </w:pPr>
      <w:r w:rsidRPr="004A5F38">
        <w:rPr>
          <w:szCs w:val="26"/>
        </w:rPr>
        <w:t>МИНОБРНАУКИ  РОССИИ</w:t>
      </w:r>
    </w:p>
    <w:p w:rsidR="00086AB9" w:rsidRPr="004A5F38" w:rsidRDefault="00086AB9" w:rsidP="00086AB9">
      <w:pPr>
        <w:jc w:val="center"/>
        <w:rPr>
          <w:szCs w:val="26"/>
        </w:rPr>
      </w:pPr>
      <w:r w:rsidRPr="004A5F38">
        <w:rPr>
          <w:szCs w:val="26"/>
        </w:rPr>
        <w:t>Федеральное государственное бюджетное образовательное учреждение</w:t>
      </w:r>
      <w:r w:rsidRPr="004A5F38">
        <w:rPr>
          <w:szCs w:val="26"/>
        </w:rPr>
        <w:br/>
        <w:t>высшего профессионального образования</w:t>
      </w:r>
    </w:p>
    <w:p w:rsidR="00086AB9" w:rsidRPr="004A5F38" w:rsidRDefault="00086AB9" w:rsidP="00086AB9">
      <w:pPr>
        <w:jc w:val="center"/>
        <w:rPr>
          <w:b/>
          <w:szCs w:val="26"/>
        </w:rPr>
      </w:pPr>
      <w:r w:rsidRPr="004A5F38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4A5F38" w:rsidRDefault="00086AB9" w:rsidP="00086AB9">
      <w:pPr>
        <w:jc w:val="center"/>
        <w:rPr>
          <w:b/>
          <w:szCs w:val="26"/>
        </w:rPr>
      </w:pPr>
    </w:p>
    <w:p w:rsidR="00086AB9" w:rsidRPr="004A5F38" w:rsidRDefault="00086AB9" w:rsidP="00086AB9">
      <w:pPr>
        <w:spacing w:before="240" w:line="360" w:lineRule="auto"/>
        <w:rPr>
          <w:szCs w:val="26"/>
        </w:rPr>
      </w:pPr>
      <w:r w:rsidRPr="004A5F38">
        <w:rPr>
          <w:szCs w:val="26"/>
        </w:rPr>
        <w:t>ВЫПИСКА ИЗ ПРОТОКОЛА</w:t>
      </w:r>
    </w:p>
    <w:p w:rsidR="00086AB9" w:rsidRPr="004A5F38" w:rsidRDefault="00486237" w:rsidP="00086AB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4A5F38">
        <w:rPr>
          <w:szCs w:val="26"/>
        </w:rPr>
        <w:t>30</w:t>
      </w:r>
      <w:r w:rsidR="00086AB9" w:rsidRPr="004A5F38">
        <w:rPr>
          <w:szCs w:val="26"/>
        </w:rPr>
        <w:t>.0</w:t>
      </w:r>
      <w:r w:rsidR="00622F19" w:rsidRPr="004A5F38">
        <w:rPr>
          <w:szCs w:val="26"/>
        </w:rPr>
        <w:t>6</w:t>
      </w:r>
      <w:r w:rsidR="00086AB9" w:rsidRPr="004A5F38">
        <w:rPr>
          <w:szCs w:val="26"/>
        </w:rPr>
        <w:t>.201</w:t>
      </w:r>
      <w:r w:rsidRPr="004A5F38">
        <w:rPr>
          <w:szCs w:val="26"/>
        </w:rPr>
        <w:t>5</w:t>
      </w:r>
      <w:r w:rsidR="00086AB9" w:rsidRPr="004A5F38">
        <w:rPr>
          <w:szCs w:val="26"/>
        </w:rPr>
        <w:tab/>
        <w:t xml:space="preserve">№ </w:t>
      </w:r>
      <w:r w:rsidRPr="004A5F38">
        <w:rPr>
          <w:szCs w:val="26"/>
        </w:rPr>
        <w:t>12</w:t>
      </w:r>
    </w:p>
    <w:p w:rsidR="00086AB9" w:rsidRPr="004A5F38" w:rsidRDefault="00086AB9" w:rsidP="00086AB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4A5F38">
        <w:rPr>
          <w:szCs w:val="26"/>
        </w:rPr>
        <w:t>г. Биробиджан</w:t>
      </w:r>
    </w:p>
    <w:p w:rsidR="00086AB9" w:rsidRPr="004A5F38" w:rsidRDefault="00086AB9" w:rsidP="00086AB9">
      <w:pPr>
        <w:pStyle w:val="1"/>
        <w:spacing w:before="120" w:after="120"/>
        <w:rPr>
          <w:szCs w:val="26"/>
        </w:rPr>
      </w:pPr>
      <w:r w:rsidRPr="004A5F38">
        <w:rPr>
          <w:szCs w:val="26"/>
        </w:rPr>
        <w:t>Заседания ученого совета</w:t>
      </w:r>
    </w:p>
    <w:p w:rsidR="00086AB9" w:rsidRPr="004A5F38" w:rsidRDefault="00086AB9" w:rsidP="00086AB9">
      <w:pPr>
        <w:pStyle w:val="1"/>
        <w:tabs>
          <w:tab w:val="left" w:pos="1900"/>
        </w:tabs>
        <w:spacing w:before="240"/>
        <w:rPr>
          <w:szCs w:val="26"/>
        </w:rPr>
      </w:pPr>
      <w:r w:rsidRPr="004A5F38">
        <w:rPr>
          <w:szCs w:val="26"/>
        </w:rPr>
        <w:t>Председатель</w:t>
      </w:r>
      <w:r w:rsidRPr="004A5F38">
        <w:rPr>
          <w:szCs w:val="26"/>
        </w:rPr>
        <w:tab/>
        <w:t xml:space="preserve">- </w:t>
      </w:r>
      <w:r w:rsidR="00622F19" w:rsidRPr="004A5F38">
        <w:rPr>
          <w:szCs w:val="26"/>
        </w:rPr>
        <w:t>Н.Г. Баженова</w:t>
      </w:r>
    </w:p>
    <w:p w:rsidR="00086AB9" w:rsidRPr="004A5F38" w:rsidRDefault="00086AB9" w:rsidP="00086AB9">
      <w:pPr>
        <w:tabs>
          <w:tab w:val="left" w:pos="1900"/>
        </w:tabs>
        <w:spacing w:after="120"/>
        <w:rPr>
          <w:szCs w:val="26"/>
        </w:rPr>
      </w:pPr>
      <w:r w:rsidRPr="004A5F38">
        <w:rPr>
          <w:szCs w:val="26"/>
        </w:rPr>
        <w:t>Секретарь</w:t>
      </w:r>
      <w:r w:rsidRPr="004A5F38">
        <w:rPr>
          <w:szCs w:val="26"/>
        </w:rPr>
        <w:tab/>
        <w:t>- И.М. Воротилкина</w:t>
      </w:r>
    </w:p>
    <w:p w:rsidR="00086AB9" w:rsidRPr="004A5F38" w:rsidRDefault="00086AB9" w:rsidP="00086AB9">
      <w:pPr>
        <w:spacing w:before="240" w:after="120"/>
        <w:rPr>
          <w:szCs w:val="26"/>
        </w:rPr>
      </w:pPr>
      <w:r w:rsidRPr="004A5F38">
        <w:rPr>
          <w:szCs w:val="26"/>
        </w:rPr>
        <w:t>Присутствовали: 2</w:t>
      </w:r>
      <w:r w:rsidR="00486237" w:rsidRPr="004A5F38">
        <w:rPr>
          <w:szCs w:val="26"/>
        </w:rPr>
        <w:t>3</w:t>
      </w:r>
      <w:r w:rsidRPr="004A5F38">
        <w:rPr>
          <w:szCs w:val="26"/>
        </w:rPr>
        <w:t xml:space="preserve"> член</w:t>
      </w:r>
      <w:r w:rsidR="00622F19" w:rsidRPr="004A5F38">
        <w:rPr>
          <w:szCs w:val="26"/>
        </w:rPr>
        <w:t>а</w:t>
      </w:r>
      <w:r w:rsidRPr="004A5F38">
        <w:rPr>
          <w:szCs w:val="26"/>
        </w:rPr>
        <w:t xml:space="preserve">  ученого совета из 2</w:t>
      </w:r>
      <w:r w:rsidR="00622F19" w:rsidRPr="004A5F38">
        <w:rPr>
          <w:szCs w:val="26"/>
        </w:rPr>
        <w:t>5</w:t>
      </w:r>
      <w:r w:rsidRPr="004A5F38">
        <w:rPr>
          <w:szCs w:val="26"/>
        </w:rPr>
        <w:t xml:space="preserve"> (явочный лист прилагается).</w:t>
      </w:r>
    </w:p>
    <w:p w:rsidR="0003740D" w:rsidRPr="004A5F38" w:rsidRDefault="0003740D" w:rsidP="00F25E18">
      <w:pPr>
        <w:pStyle w:val="a5"/>
        <w:ind w:firstLine="0"/>
        <w:rPr>
          <w:szCs w:val="26"/>
        </w:rPr>
      </w:pPr>
      <w:r w:rsidRPr="004A5F38">
        <w:rPr>
          <w:szCs w:val="26"/>
        </w:rPr>
        <w:t>ПОВЕСТКА ДНЯ</w:t>
      </w:r>
      <w:r w:rsidR="00820679" w:rsidRPr="004A5F38">
        <w:rPr>
          <w:szCs w:val="26"/>
        </w:rPr>
        <w:t>:</w:t>
      </w:r>
    </w:p>
    <w:p w:rsidR="00F25E18" w:rsidRPr="004A5F38" w:rsidRDefault="004A5F38" w:rsidP="00F25E18">
      <w:pPr>
        <w:spacing w:line="360" w:lineRule="auto"/>
        <w:ind w:firstLine="709"/>
        <w:jc w:val="both"/>
        <w:rPr>
          <w:szCs w:val="26"/>
        </w:rPr>
      </w:pPr>
      <w:r w:rsidRPr="004A5F38">
        <w:rPr>
          <w:szCs w:val="26"/>
        </w:rPr>
        <w:t>3</w:t>
      </w:r>
      <w:r w:rsidR="00FD41DC" w:rsidRPr="004A5F38">
        <w:rPr>
          <w:szCs w:val="26"/>
        </w:rPr>
        <w:t>.</w:t>
      </w:r>
      <w:r w:rsidR="00F25E18" w:rsidRPr="004A5F38">
        <w:rPr>
          <w:szCs w:val="26"/>
        </w:rPr>
        <w:t> </w:t>
      </w:r>
      <w:r w:rsidRPr="004A5F38">
        <w:rPr>
          <w:szCs w:val="26"/>
        </w:rPr>
        <w:t>О предварительных итогах работы по эффективным контрактам</w:t>
      </w:r>
      <w:r w:rsidR="00F25E18" w:rsidRPr="004A5F38">
        <w:rPr>
          <w:szCs w:val="26"/>
        </w:rPr>
        <w:t xml:space="preserve">. </w:t>
      </w:r>
      <w:r w:rsidRPr="004A5F38">
        <w:rPr>
          <w:szCs w:val="26"/>
        </w:rPr>
        <w:t>Доклад</w:t>
      </w:r>
      <w:r w:rsidR="00F25E18" w:rsidRPr="004A5F38">
        <w:rPr>
          <w:szCs w:val="26"/>
        </w:rPr>
        <w:t xml:space="preserve"> </w:t>
      </w:r>
      <w:r w:rsidRPr="004A5F38">
        <w:rPr>
          <w:szCs w:val="26"/>
        </w:rPr>
        <w:t>Баженовой Н.Г.</w:t>
      </w:r>
    </w:p>
    <w:p w:rsidR="00CF40E9" w:rsidRPr="004A5F38" w:rsidRDefault="0053641D" w:rsidP="00CF40E9">
      <w:pPr>
        <w:pStyle w:val="a5"/>
        <w:spacing w:before="120"/>
        <w:ind w:firstLine="0"/>
        <w:rPr>
          <w:szCs w:val="26"/>
        </w:rPr>
      </w:pPr>
      <w:r>
        <w:rPr>
          <w:szCs w:val="26"/>
        </w:rPr>
        <w:t xml:space="preserve">3. </w:t>
      </w:r>
      <w:r w:rsidR="00CF40E9" w:rsidRPr="004A5F38">
        <w:rPr>
          <w:szCs w:val="26"/>
        </w:rPr>
        <w:t>СЛУШАЛИ:</w:t>
      </w:r>
    </w:p>
    <w:p w:rsidR="00CF40E9" w:rsidRPr="004A5F38" w:rsidRDefault="004A5F38" w:rsidP="00CF40E9">
      <w:pPr>
        <w:pStyle w:val="a5"/>
        <w:rPr>
          <w:szCs w:val="26"/>
        </w:rPr>
      </w:pPr>
      <w:r w:rsidRPr="004A5F38">
        <w:rPr>
          <w:szCs w:val="26"/>
        </w:rPr>
        <w:t>БАЖЕНОВА Н.Г.</w:t>
      </w:r>
      <w:r w:rsidR="00CF40E9" w:rsidRPr="004A5F38">
        <w:rPr>
          <w:szCs w:val="26"/>
        </w:rPr>
        <w:t xml:space="preserve"> –</w:t>
      </w:r>
      <w:r w:rsidRPr="004A5F38">
        <w:rPr>
          <w:szCs w:val="26"/>
        </w:rPr>
        <w:t xml:space="preserve"> и.о. ректора университета</w:t>
      </w:r>
      <w:r w:rsidR="00CF40E9" w:rsidRPr="004A5F38">
        <w:rPr>
          <w:szCs w:val="26"/>
        </w:rPr>
        <w:t xml:space="preserve">. </w:t>
      </w:r>
      <w:r w:rsidR="00FD41DC" w:rsidRPr="004A5F38">
        <w:rPr>
          <w:szCs w:val="26"/>
        </w:rPr>
        <w:t>Доложила о</w:t>
      </w:r>
      <w:r w:rsidR="00CF40E9" w:rsidRPr="004A5F38">
        <w:rPr>
          <w:szCs w:val="26"/>
        </w:rPr>
        <w:t xml:space="preserve"> </w:t>
      </w:r>
      <w:r w:rsidRPr="004A5F38">
        <w:rPr>
          <w:szCs w:val="26"/>
        </w:rPr>
        <w:t xml:space="preserve">предварительных итогах работы по эффективным контрактам </w:t>
      </w:r>
      <w:r w:rsidR="00FD41DC" w:rsidRPr="004A5F38">
        <w:rPr>
          <w:szCs w:val="26"/>
        </w:rPr>
        <w:t xml:space="preserve">(доклад </w:t>
      </w:r>
      <w:r w:rsidR="00CF40E9" w:rsidRPr="004A5F38">
        <w:rPr>
          <w:szCs w:val="26"/>
        </w:rPr>
        <w:t>прилага</w:t>
      </w:r>
      <w:r w:rsidR="00FD41DC" w:rsidRPr="004A5F38">
        <w:rPr>
          <w:szCs w:val="26"/>
        </w:rPr>
        <w:t>е</w:t>
      </w:r>
      <w:r w:rsidR="00CF40E9" w:rsidRPr="004A5F38">
        <w:rPr>
          <w:szCs w:val="26"/>
        </w:rPr>
        <w:t>тся</w:t>
      </w:r>
      <w:r w:rsidR="00FD41DC" w:rsidRPr="004A5F38">
        <w:rPr>
          <w:szCs w:val="26"/>
        </w:rPr>
        <w:t>)</w:t>
      </w:r>
      <w:r w:rsidR="00CF40E9" w:rsidRPr="004A5F38">
        <w:rPr>
          <w:szCs w:val="26"/>
        </w:rPr>
        <w:t>.</w:t>
      </w:r>
    </w:p>
    <w:p w:rsidR="00CF40E9" w:rsidRPr="004A5F38" w:rsidRDefault="00CF40E9" w:rsidP="00CF40E9">
      <w:pPr>
        <w:pStyle w:val="a5"/>
        <w:ind w:firstLine="0"/>
        <w:jc w:val="center"/>
        <w:rPr>
          <w:szCs w:val="26"/>
        </w:rPr>
      </w:pPr>
      <w:r w:rsidRPr="004A5F38">
        <w:rPr>
          <w:szCs w:val="26"/>
        </w:rPr>
        <w:t xml:space="preserve">После обмена мнениями, </w:t>
      </w:r>
    </w:p>
    <w:p w:rsidR="00CF40E9" w:rsidRPr="004A5F38" w:rsidRDefault="00CF40E9" w:rsidP="00CF40E9">
      <w:pPr>
        <w:pStyle w:val="a5"/>
        <w:ind w:firstLine="0"/>
        <w:rPr>
          <w:szCs w:val="26"/>
        </w:rPr>
      </w:pPr>
      <w:r w:rsidRPr="004A5F38">
        <w:rPr>
          <w:szCs w:val="26"/>
        </w:rPr>
        <w:t>ПОСТАНОВИЛИ:</w:t>
      </w:r>
    </w:p>
    <w:p w:rsidR="004A5F38" w:rsidRPr="004A5F38" w:rsidRDefault="004A5F38" w:rsidP="004A5F38">
      <w:pPr>
        <w:spacing w:line="360" w:lineRule="auto"/>
        <w:ind w:firstLine="709"/>
        <w:jc w:val="both"/>
        <w:rPr>
          <w:szCs w:val="26"/>
        </w:rPr>
      </w:pPr>
      <w:r w:rsidRPr="004A5F38">
        <w:rPr>
          <w:szCs w:val="26"/>
        </w:rPr>
        <w:t>1. Отделу кадров: продолжить работу по переходу на эффективный контракт в соответствии с Трудовым Кодексом РФ.</w:t>
      </w:r>
    </w:p>
    <w:p w:rsidR="004A5F38" w:rsidRPr="004A5F38" w:rsidRDefault="004A5F38" w:rsidP="004A5F38">
      <w:pPr>
        <w:spacing w:line="360" w:lineRule="auto"/>
        <w:ind w:firstLine="709"/>
        <w:jc w:val="both"/>
        <w:rPr>
          <w:szCs w:val="26"/>
        </w:rPr>
      </w:pPr>
      <w:r w:rsidRPr="004A5F38">
        <w:rPr>
          <w:szCs w:val="26"/>
        </w:rPr>
        <w:t xml:space="preserve">2. Ректорату: по итогам первого этапа апробации системы критериев и показателей (декабрь – январь 2015-2016 гг.) проанализировать результаты и предпринять (в случае необходимости) корректирующие действия. </w:t>
      </w:r>
    </w:p>
    <w:p w:rsidR="0089605E" w:rsidRPr="004A5F38" w:rsidRDefault="0089605E" w:rsidP="00CF40E9">
      <w:pPr>
        <w:pStyle w:val="a5"/>
        <w:ind w:firstLine="0"/>
        <w:jc w:val="center"/>
        <w:rPr>
          <w:szCs w:val="26"/>
        </w:rPr>
      </w:pPr>
      <w:r w:rsidRPr="004A5F38">
        <w:rPr>
          <w:szCs w:val="26"/>
        </w:rPr>
        <w:t>«За» – 2</w:t>
      </w:r>
      <w:r w:rsidR="00A66AC1" w:rsidRPr="004A5F38">
        <w:rPr>
          <w:szCs w:val="26"/>
        </w:rPr>
        <w:t>3</w:t>
      </w:r>
      <w:r w:rsidRPr="004A5F38">
        <w:rPr>
          <w:szCs w:val="26"/>
        </w:rPr>
        <w:t>, «против» – нет, «воздержавшихся» – нет.</w:t>
      </w:r>
    </w:p>
    <w:p w:rsidR="00A66AC1" w:rsidRPr="004A5F38" w:rsidRDefault="00A66AC1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</w:p>
    <w:p w:rsidR="00086AB9" w:rsidRPr="004A5F38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4A5F38">
        <w:rPr>
          <w:szCs w:val="26"/>
        </w:rPr>
        <w:t xml:space="preserve">Председатель </w:t>
      </w:r>
      <w:r w:rsidRPr="004A5F38">
        <w:rPr>
          <w:szCs w:val="26"/>
        </w:rPr>
        <w:tab/>
      </w:r>
      <w:r w:rsidR="00622F19" w:rsidRPr="004A5F38">
        <w:rPr>
          <w:szCs w:val="26"/>
        </w:rPr>
        <w:t>Н.Г. Баженова</w:t>
      </w:r>
    </w:p>
    <w:p w:rsidR="00086AB9" w:rsidRPr="004A5F38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4A5F38">
        <w:rPr>
          <w:szCs w:val="26"/>
        </w:rPr>
        <w:t>Секретарь</w:t>
      </w:r>
      <w:r w:rsidRPr="004A5F38">
        <w:rPr>
          <w:szCs w:val="26"/>
        </w:rPr>
        <w:tab/>
        <w:t>И.М. Воротилкина</w:t>
      </w:r>
    </w:p>
    <w:p w:rsidR="00086AB9" w:rsidRPr="004A5F38" w:rsidRDefault="00086AB9" w:rsidP="00086AB9">
      <w:pPr>
        <w:spacing w:before="120" w:line="360" w:lineRule="auto"/>
        <w:rPr>
          <w:szCs w:val="26"/>
        </w:rPr>
      </w:pPr>
      <w:r w:rsidRPr="004A5F38">
        <w:rPr>
          <w:szCs w:val="26"/>
        </w:rPr>
        <w:t>Верно</w:t>
      </w:r>
    </w:p>
    <w:p w:rsidR="00086AB9" w:rsidRPr="004A5F38" w:rsidRDefault="00086AB9" w:rsidP="00F25E18">
      <w:pPr>
        <w:tabs>
          <w:tab w:val="left" w:pos="6800"/>
        </w:tabs>
        <w:rPr>
          <w:szCs w:val="26"/>
        </w:rPr>
      </w:pPr>
      <w:r w:rsidRPr="004A5F38">
        <w:rPr>
          <w:szCs w:val="26"/>
        </w:rPr>
        <w:t>Документовед ученого совета</w:t>
      </w:r>
      <w:r w:rsidRPr="004A5F38">
        <w:rPr>
          <w:szCs w:val="26"/>
        </w:rPr>
        <w:tab/>
        <w:t>С.В. Степаненко</w:t>
      </w:r>
    </w:p>
    <w:sectPr w:rsidR="00086AB9" w:rsidRPr="004A5F38" w:rsidSect="000E11E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C5BBF"/>
    <w:rsid w:val="000D5F9E"/>
    <w:rsid w:val="000E11EB"/>
    <w:rsid w:val="00103A1B"/>
    <w:rsid w:val="00113A9A"/>
    <w:rsid w:val="00116F86"/>
    <w:rsid w:val="001216B1"/>
    <w:rsid w:val="00121AF0"/>
    <w:rsid w:val="00167CA4"/>
    <w:rsid w:val="00172103"/>
    <w:rsid w:val="001840B8"/>
    <w:rsid w:val="0018494B"/>
    <w:rsid w:val="00191754"/>
    <w:rsid w:val="002027C0"/>
    <w:rsid w:val="00207B9F"/>
    <w:rsid w:val="002314AA"/>
    <w:rsid w:val="00252D7C"/>
    <w:rsid w:val="002A44C1"/>
    <w:rsid w:val="002B3F9C"/>
    <w:rsid w:val="002E7F6D"/>
    <w:rsid w:val="0039276D"/>
    <w:rsid w:val="00393AB8"/>
    <w:rsid w:val="003D7E78"/>
    <w:rsid w:val="003E685E"/>
    <w:rsid w:val="003F3F46"/>
    <w:rsid w:val="004160A7"/>
    <w:rsid w:val="00425C36"/>
    <w:rsid w:val="00465281"/>
    <w:rsid w:val="00486237"/>
    <w:rsid w:val="004A5F38"/>
    <w:rsid w:val="004B31F5"/>
    <w:rsid w:val="004C1E76"/>
    <w:rsid w:val="004D0FD1"/>
    <w:rsid w:val="00505F83"/>
    <w:rsid w:val="005105A4"/>
    <w:rsid w:val="005234D8"/>
    <w:rsid w:val="0053641D"/>
    <w:rsid w:val="00544510"/>
    <w:rsid w:val="005544A6"/>
    <w:rsid w:val="005565A3"/>
    <w:rsid w:val="005603C2"/>
    <w:rsid w:val="005614D3"/>
    <w:rsid w:val="005630C7"/>
    <w:rsid w:val="00577660"/>
    <w:rsid w:val="00580A41"/>
    <w:rsid w:val="00586A0A"/>
    <w:rsid w:val="005C0608"/>
    <w:rsid w:val="005D41EE"/>
    <w:rsid w:val="005F22AE"/>
    <w:rsid w:val="00612B08"/>
    <w:rsid w:val="00615878"/>
    <w:rsid w:val="00622F19"/>
    <w:rsid w:val="00636824"/>
    <w:rsid w:val="00651976"/>
    <w:rsid w:val="00654EE2"/>
    <w:rsid w:val="00682F18"/>
    <w:rsid w:val="00686045"/>
    <w:rsid w:val="006A2E6F"/>
    <w:rsid w:val="006D4551"/>
    <w:rsid w:val="006D5B46"/>
    <w:rsid w:val="006E3E30"/>
    <w:rsid w:val="007222C1"/>
    <w:rsid w:val="00743DD5"/>
    <w:rsid w:val="00770D2B"/>
    <w:rsid w:val="00790A7C"/>
    <w:rsid w:val="007945DF"/>
    <w:rsid w:val="007979BE"/>
    <w:rsid w:val="007B67A9"/>
    <w:rsid w:val="007B67E6"/>
    <w:rsid w:val="007C33C1"/>
    <w:rsid w:val="007F7239"/>
    <w:rsid w:val="00803A1B"/>
    <w:rsid w:val="00803B80"/>
    <w:rsid w:val="00810937"/>
    <w:rsid w:val="00820679"/>
    <w:rsid w:val="00827933"/>
    <w:rsid w:val="00832132"/>
    <w:rsid w:val="00847E35"/>
    <w:rsid w:val="00857738"/>
    <w:rsid w:val="00885DDC"/>
    <w:rsid w:val="00893CF3"/>
    <w:rsid w:val="0089605E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08C"/>
    <w:rsid w:val="009D4BD3"/>
    <w:rsid w:val="009D7E2C"/>
    <w:rsid w:val="009E0203"/>
    <w:rsid w:val="00A10C7A"/>
    <w:rsid w:val="00A121B9"/>
    <w:rsid w:val="00A43080"/>
    <w:rsid w:val="00A66AC1"/>
    <w:rsid w:val="00A73D4B"/>
    <w:rsid w:val="00A767DA"/>
    <w:rsid w:val="00AB73FD"/>
    <w:rsid w:val="00AC350A"/>
    <w:rsid w:val="00AD3BE2"/>
    <w:rsid w:val="00AD5D3F"/>
    <w:rsid w:val="00AD653F"/>
    <w:rsid w:val="00AF2A65"/>
    <w:rsid w:val="00AF43E3"/>
    <w:rsid w:val="00B031C2"/>
    <w:rsid w:val="00B10366"/>
    <w:rsid w:val="00B10DBF"/>
    <w:rsid w:val="00B116DF"/>
    <w:rsid w:val="00B254CC"/>
    <w:rsid w:val="00B260E0"/>
    <w:rsid w:val="00B51DF5"/>
    <w:rsid w:val="00B5220D"/>
    <w:rsid w:val="00B5406C"/>
    <w:rsid w:val="00B634AA"/>
    <w:rsid w:val="00BB6CAA"/>
    <w:rsid w:val="00BC18A1"/>
    <w:rsid w:val="00BC1D08"/>
    <w:rsid w:val="00BD1DDE"/>
    <w:rsid w:val="00C019DD"/>
    <w:rsid w:val="00C26B0A"/>
    <w:rsid w:val="00C471C4"/>
    <w:rsid w:val="00C5243F"/>
    <w:rsid w:val="00C71806"/>
    <w:rsid w:val="00C72163"/>
    <w:rsid w:val="00C942AD"/>
    <w:rsid w:val="00CB55CE"/>
    <w:rsid w:val="00CB5731"/>
    <w:rsid w:val="00CC3ADA"/>
    <w:rsid w:val="00CD1EA7"/>
    <w:rsid w:val="00CE271D"/>
    <w:rsid w:val="00CF40E9"/>
    <w:rsid w:val="00D27EBE"/>
    <w:rsid w:val="00D3213E"/>
    <w:rsid w:val="00D471DA"/>
    <w:rsid w:val="00D548DA"/>
    <w:rsid w:val="00D57B9C"/>
    <w:rsid w:val="00D66A63"/>
    <w:rsid w:val="00D703E9"/>
    <w:rsid w:val="00D92970"/>
    <w:rsid w:val="00D94F8E"/>
    <w:rsid w:val="00DB7992"/>
    <w:rsid w:val="00DE4388"/>
    <w:rsid w:val="00DF0E41"/>
    <w:rsid w:val="00DF2EBA"/>
    <w:rsid w:val="00DF63CC"/>
    <w:rsid w:val="00DF6AF0"/>
    <w:rsid w:val="00E104C1"/>
    <w:rsid w:val="00E14EF2"/>
    <w:rsid w:val="00E2388B"/>
    <w:rsid w:val="00E34A60"/>
    <w:rsid w:val="00E34F25"/>
    <w:rsid w:val="00E42B88"/>
    <w:rsid w:val="00E50797"/>
    <w:rsid w:val="00E61010"/>
    <w:rsid w:val="00E8700C"/>
    <w:rsid w:val="00E965A4"/>
    <w:rsid w:val="00E97DE3"/>
    <w:rsid w:val="00EB50D0"/>
    <w:rsid w:val="00ED047E"/>
    <w:rsid w:val="00ED1D19"/>
    <w:rsid w:val="00EE027C"/>
    <w:rsid w:val="00EF7ABE"/>
    <w:rsid w:val="00F04759"/>
    <w:rsid w:val="00F13FA6"/>
    <w:rsid w:val="00F25E18"/>
    <w:rsid w:val="00F51980"/>
    <w:rsid w:val="00F64DC2"/>
    <w:rsid w:val="00F730F4"/>
    <w:rsid w:val="00F75626"/>
    <w:rsid w:val="00F83F32"/>
    <w:rsid w:val="00F85E2F"/>
    <w:rsid w:val="00F8689D"/>
    <w:rsid w:val="00F92DBB"/>
    <w:rsid w:val="00FB0E2F"/>
    <w:rsid w:val="00FD41DC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1B5C-43CF-4BC3-88AB-08C84166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4</cp:revision>
  <cp:lastPrinted>2015-07-10T06:16:00Z</cp:lastPrinted>
  <dcterms:created xsi:type="dcterms:W3CDTF">2015-07-10T06:40:00Z</dcterms:created>
  <dcterms:modified xsi:type="dcterms:W3CDTF">2015-07-15T04:31:00Z</dcterms:modified>
</cp:coreProperties>
</file>