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4D4FCD" w:rsidRDefault="00086AB9" w:rsidP="00086AB9">
      <w:pPr>
        <w:spacing w:after="80" w:line="360" w:lineRule="auto"/>
        <w:jc w:val="center"/>
        <w:rPr>
          <w:sz w:val="24"/>
          <w:szCs w:val="24"/>
        </w:rPr>
      </w:pPr>
      <w:r w:rsidRPr="004D4FCD">
        <w:rPr>
          <w:sz w:val="24"/>
          <w:szCs w:val="24"/>
        </w:rPr>
        <w:t>МИНОБРНАУКИ  РОССИИ</w:t>
      </w:r>
    </w:p>
    <w:p w:rsidR="00086AB9" w:rsidRPr="004D4FCD" w:rsidRDefault="00086AB9" w:rsidP="00086AB9">
      <w:pPr>
        <w:jc w:val="center"/>
        <w:rPr>
          <w:sz w:val="24"/>
          <w:szCs w:val="24"/>
        </w:rPr>
      </w:pPr>
      <w:r w:rsidRPr="004D4FCD">
        <w:rPr>
          <w:sz w:val="24"/>
          <w:szCs w:val="24"/>
        </w:rPr>
        <w:t>Федеральное государственное бюджетное образовательное учреждение</w:t>
      </w:r>
      <w:r w:rsidRPr="004D4FCD">
        <w:rPr>
          <w:sz w:val="24"/>
          <w:szCs w:val="24"/>
        </w:rPr>
        <w:br/>
        <w:t>высшего профессионального образования</w:t>
      </w:r>
    </w:p>
    <w:p w:rsidR="00086AB9" w:rsidRPr="004D4FCD" w:rsidRDefault="00086AB9" w:rsidP="00086AB9">
      <w:pPr>
        <w:jc w:val="center"/>
        <w:rPr>
          <w:b/>
          <w:sz w:val="24"/>
          <w:szCs w:val="24"/>
        </w:rPr>
      </w:pPr>
      <w:r w:rsidRPr="004D4FCD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086AB9" w:rsidRPr="004D4FCD" w:rsidRDefault="00086AB9" w:rsidP="00086AB9">
      <w:pPr>
        <w:jc w:val="center"/>
        <w:rPr>
          <w:b/>
          <w:sz w:val="24"/>
          <w:szCs w:val="24"/>
        </w:rPr>
      </w:pPr>
    </w:p>
    <w:p w:rsidR="00086AB9" w:rsidRPr="004D4FCD" w:rsidRDefault="00086AB9" w:rsidP="00086AB9">
      <w:pPr>
        <w:spacing w:before="240" w:line="360" w:lineRule="auto"/>
        <w:rPr>
          <w:sz w:val="24"/>
          <w:szCs w:val="24"/>
        </w:rPr>
      </w:pPr>
      <w:r w:rsidRPr="004D4FCD">
        <w:rPr>
          <w:sz w:val="24"/>
          <w:szCs w:val="24"/>
        </w:rPr>
        <w:t>ВЫПИСКА ИЗ ПРОТОКОЛА</w:t>
      </w:r>
    </w:p>
    <w:p w:rsidR="00086AB9" w:rsidRPr="004D4FCD" w:rsidRDefault="00CF40E9" w:rsidP="00086AB9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 w:rsidRPr="004D4FCD">
        <w:rPr>
          <w:sz w:val="24"/>
          <w:szCs w:val="24"/>
        </w:rPr>
        <w:t>02</w:t>
      </w:r>
      <w:r w:rsidR="00086AB9" w:rsidRPr="004D4FCD">
        <w:rPr>
          <w:sz w:val="24"/>
          <w:szCs w:val="24"/>
        </w:rPr>
        <w:t>.0</w:t>
      </w:r>
      <w:r w:rsidRPr="004D4FCD">
        <w:rPr>
          <w:sz w:val="24"/>
          <w:szCs w:val="24"/>
        </w:rPr>
        <w:t>7</w:t>
      </w:r>
      <w:r w:rsidR="00086AB9" w:rsidRPr="004D4FCD">
        <w:rPr>
          <w:sz w:val="24"/>
          <w:szCs w:val="24"/>
        </w:rPr>
        <w:t>.2013</w:t>
      </w:r>
      <w:r w:rsidR="00086AB9" w:rsidRPr="004D4FCD">
        <w:rPr>
          <w:sz w:val="24"/>
          <w:szCs w:val="24"/>
        </w:rPr>
        <w:tab/>
        <w:t>№ 0</w:t>
      </w:r>
      <w:r w:rsidRPr="004D4FCD">
        <w:rPr>
          <w:sz w:val="24"/>
          <w:szCs w:val="24"/>
        </w:rPr>
        <w:t>6</w:t>
      </w:r>
    </w:p>
    <w:p w:rsidR="00086AB9" w:rsidRPr="004D4FCD" w:rsidRDefault="00086AB9" w:rsidP="00086AB9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4D4FCD">
        <w:rPr>
          <w:sz w:val="24"/>
          <w:szCs w:val="24"/>
        </w:rPr>
        <w:t>г. Биробиджан</w:t>
      </w:r>
    </w:p>
    <w:p w:rsidR="00086AB9" w:rsidRPr="004D4FCD" w:rsidRDefault="00086AB9" w:rsidP="00086AB9">
      <w:pPr>
        <w:pStyle w:val="1"/>
        <w:spacing w:before="120" w:after="120"/>
        <w:rPr>
          <w:sz w:val="24"/>
          <w:szCs w:val="24"/>
        </w:rPr>
      </w:pPr>
      <w:r w:rsidRPr="004D4FCD">
        <w:rPr>
          <w:sz w:val="24"/>
          <w:szCs w:val="24"/>
        </w:rPr>
        <w:t>Заседания ученого совета</w:t>
      </w:r>
    </w:p>
    <w:p w:rsidR="00086AB9" w:rsidRPr="004D4FCD" w:rsidRDefault="00086AB9" w:rsidP="00086AB9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4D4FCD">
        <w:rPr>
          <w:sz w:val="24"/>
          <w:szCs w:val="24"/>
        </w:rPr>
        <w:t>Председатель</w:t>
      </w:r>
      <w:r w:rsidRPr="004D4FCD">
        <w:rPr>
          <w:sz w:val="24"/>
          <w:szCs w:val="24"/>
        </w:rPr>
        <w:tab/>
        <w:t>- Л.С. Гринкруг</w:t>
      </w:r>
    </w:p>
    <w:p w:rsidR="00086AB9" w:rsidRPr="004D4FCD" w:rsidRDefault="00086AB9" w:rsidP="00086AB9">
      <w:pPr>
        <w:tabs>
          <w:tab w:val="left" w:pos="1900"/>
        </w:tabs>
        <w:spacing w:after="120"/>
        <w:rPr>
          <w:sz w:val="24"/>
          <w:szCs w:val="24"/>
        </w:rPr>
      </w:pPr>
      <w:r w:rsidRPr="004D4FCD">
        <w:rPr>
          <w:sz w:val="24"/>
          <w:szCs w:val="24"/>
        </w:rPr>
        <w:t>Секретарь</w:t>
      </w:r>
      <w:r w:rsidRPr="004D4FCD">
        <w:rPr>
          <w:sz w:val="24"/>
          <w:szCs w:val="24"/>
        </w:rPr>
        <w:tab/>
        <w:t>- И.М. Воротилкина</w:t>
      </w:r>
    </w:p>
    <w:p w:rsidR="00086AB9" w:rsidRPr="004D4FCD" w:rsidRDefault="00086AB9" w:rsidP="00086AB9">
      <w:pPr>
        <w:spacing w:before="240" w:after="120"/>
        <w:rPr>
          <w:sz w:val="24"/>
          <w:szCs w:val="24"/>
        </w:rPr>
      </w:pPr>
      <w:r w:rsidRPr="004D4FCD">
        <w:rPr>
          <w:sz w:val="24"/>
          <w:szCs w:val="24"/>
        </w:rPr>
        <w:t>Присутствовали: 2</w:t>
      </w:r>
      <w:r w:rsidR="00CF40E9" w:rsidRPr="004D4FCD">
        <w:rPr>
          <w:sz w:val="24"/>
          <w:szCs w:val="24"/>
        </w:rPr>
        <w:t>0</w:t>
      </w:r>
      <w:r w:rsidRPr="004D4FCD">
        <w:rPr>
          <w:sz w:val="24"/>
          <w:szCs w:val="24"/>
        </w:rPr>
        <w:t xml:space="preserve"> членов  ученого совета из 2</w:t>
      </w:r>
      <w:r w:rsidR="00CF40E9" w:rsidRPr="004D4FCD">
        <w:rPr>
          <w:sz w:val="24"/>
          <w:szCs w:val="24"/>
        </w:rPr>
        <w:t>6</w:t>
      </w:r>
      <w:r w:rsidRPr="004D4FCD">
        <w:rPr>
          <w:sz w:val="24"/>
          <w:szCs w:val="24"/>
        </w:rPr>
        <w:t xml:space="preserve"> (явочный лист прилагается).</w:t>
      </w:r>
    </w:p>
    <w:p w:rsidR="0003740D" w:rsidRPr="004D4FCD" w:rsidRDefault="0003740D" w:rsidP="00F25E18">
      <w:pPr>
        <w:pStyle w:val="a5"/>
        <w:ind w:firstLine="0"/>
        <w:rPr>
          <w:sz w:val="24"/>
          <w:szCs w:val="24"/>
        </w:rPr>
      </w:pPr>
      <w:r w:rsidRPr="004D4FCD">
        <w:rPr>
          <w:sz w:val="24"/>
          <w:szCs w:val="24"/>
        </w:rPr>
        <w:t>ПОВЕСТКА ДНЯ</w:t>
      </w:r>
      <w:r w:rsidR="00820679" w:rsidRPr="004D4FCD">
        <w:rPr>
          <w:sz w:val="24"/>
          <w:szCs w:val="24"/>
        </w:rPr>
        <w:t>:</w:t>
      </w:r>
    </w:p>
    <w:p w:rsidR="004D4FCD" w:rsidRPr="004D4FCD" w:rsidRDefault="004D4FCD" w:rsidP="004D4FCD">
      <w:pPr>
        <w:ind w:firstLine="709"/>
        <w:jc w:val="both"/>
        <w:rPr>
          <w:sz w:val="24"/>
          <w:szCs w:val="24"/>
        </w:rPr>
      </w:pPr>
      <w:r w:rsidRPr="004D4FCD">
        <w:rPr>
          <w:sz w:val="24"/>
          <w:szCs w:val="24"/>
        </w:rPr>
        <w:t xml:space="preserve">3. Отчёт о работе университета за 2012-2013 </w:t>
      </w:r>
      <w:proofErr w:type="spellStart"/>
      <w:r w:rsidRPr="004D4FCD">
        <w:rPr>
          <w:sz w:val="24"/>
          <w:szCs w:val="24"/>
        </w:rPr>
        <w:t>уч</w:t>
      </w:r>
      <w:proofErr w:type="gramStart"/>
      <w:r w:rsidRPr="004D4FCD">
        <w:rPr>
          <w:sz w:val="24"/>
          <w:szCs w:val="24"/>
        </w:rPr>
        <w:t>.г</w:t>
      </w:r>
      <w:proofErr w:type="gramEnd"/>
      <w:r w:rsidRPr="004D4FCD">
        <w:rPr>
          <w:sz w:val="24"/>
          <w:szCs w:val="24"/>
        </w:rPr>
        <w:t>од</w:t>
      </w:r>
      <w:proofErr w:type="spellEnd"/>
      <w:r w:rsidRPr="004D4FCD">
        <w:rPr>
          <w:sz w:val="24"/>
          <w:szCs w:val="24"/>
        </w:rPr>
        <w:t xml:space="preserve">. Доклад </w:t>
      </w:r>
      <w:proofErr w:type="spellStart"/>
      <w:r w:rsidRPr="004D4FCD">
        <w:rPr>
          <w:sz w:val="24"/>
          <w:szCs w:val="24"/>
        </w:rPr>
        <w:t>Гринкруга</w:t>
      </w:r>
      <w:proofErr w:type="spellEnd"/>
      <w:r w:rsidRPr="004D4FCD">
        <w:rPr>
          <w:sz w:val="24"/>
          <w:szCs w:val="24"/>
        </w:rPr>
        <w:t xml:space="preserve"> Л.С. </w:t>
      </w:r>
    </w:p>
    <w:p w:rsidR="00CF40E9" w:rsidRPr="004D4FCD" w:rsidRDefault="000A0B53" w:rsidP="00CF40E9">
      <w:pPr>
        <w:pStyle w:val="a5"/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F40E9" w:rsidRPr="004D4FCD">
        <w:rPr>
          <w:sz w:val="24"/>
          <w:szCs w:val="24"/>
        </w:rPr>
        <w:t>СЛУШАЛИ:</w:t>
      </w:r>
    </w:p>
    <w:p w:rsidR="00CF40E9" w:rsidRPr="004D4FCD" w:rsidRDefault="004D4FCD" w:rsidP="004D4FCD">
      <w:pPr>
        <w:pStyle w:val="a5"/>
        <w:spacing w:line="240" w:lineRule="auto"/>
        <w:rPr>
          <w:sz w:val="24"/>
          <w:szCs w:val="24"/>
        </w:rPr>
      </w:pPr>
      <w:r w:rsidRPr="004D4FCD">
        <w:rPr>
          <w:sz w:val="24"/>
          <w:szCs w:val="24"/>
        </w:rPr>
        <w:t>ГРИНКРУГ Л.С.</w:t>
      </w:r>
      <w:r w:rsidR="00CF40E9" w:rsidRPr="004D4FCD">
        <w:rPr>
          <w:sz w:val="24"/>
          <w:szCs w:val="24"/>
        </w:rPr>
        <w:t xml:space="preserve"> –</w:t>
      </w:r>
      <w:r w:rsidRPr="004D4FCD">
        <w:rPr>
          <w:sz w:val="24"/>
          <w:szCs w:val="24"/>
        </w:rPr>
        <w:t xml:space="preserve"> </w:t>
      </w:r>
      <w:r w:rsidR="00CF40E9" w:rsidRPr="004D4FCD">
        <w:rPr>
          <w:sz w:val="24"/>
          <w:szCs w:val="24"/>
        </w:rPr>
        <w:t xml:space="preserve">ректор </w:t>
      </w:r>
      <w:r w:rsidRPr="004D4FCD">
        <w:rPr>
          <w:sz w:val="24"/>
          <w:szCs w:val="24"/>
        </w:rPr>
        <w:t>университета</w:t>
      </w:r>
      <w:r w:rsidR="00CF40E9" w:rsidRPr="004D4FCD">
        <w:rPr>
          <w:sz w:val="24"/>
          <w:szCs w:val="24"/>
        </w:rPr>
        <w:t>.</w:t>
      </w:r>
      <w:r w:rsidRPr="004D4FCD">
        <w:rPr>
          <w:sz w:val="24"/>
          <w:szCs w:val="24"/>
        </w:rPr>
        <w:t xml:space="preserve"> </w:t>
      </w:r>
      <w:proofErr w:type="gramStart"/>
      <w:r w:rsidRPr="004D4FCD">
        <w:rPr>
          <w:sz w:val="24"/>
          <w:szCs w:val="24"/>
        </w:rPr>
        <w:t>Отчитался о работе</w:t>
      </w:r>
      <w:proofErr w:type="gramEnd"/>
      <w:r w:rsidRPr="004D4FCD">
        <w:rPr>
          <w:sz w:val="24"/>
          <w:szCs w:val="24"/>
        </w:rPr>
        <w:t xml:space="preserve"> университета в 2012-2013 учебном году и представил основные задачи работы вуза на 2013-2014 учебный год.</w:t>
      </w:r>
    </w:p>
    <w:p w:rsidR="00CF40E9" w:rsidRPr="004D4FCD" w:rsidRDefault="00CF40E9" w:rsidP="004D4FCD">
      <w:pPr>
        <w:pStyle w:val="a5"/>
        <w:spacing w:line="240" w:lineRule="auto"/>
        <w:ind w:firstLine="0"/>
        <w:jc w:val="center"/>
        <w:rPr>
          <w:sz w:val="24"/>
          <w:szCs w:val="24"/>
        </w:rPr>
      </w:pPr>
      <w:r w:rsidRPr="004D4FCD">
        <w:rPr>
          <w:sz w:val="24"/>
          <w:szCs w:val="24"/>
        </w:rPr>
        <w:t xml:space="preserve">После обмена мнениями, </w:t>
      </w:r>
    </w:p>
    <w:p w:rsidR="00CF40E9" w:rsidRPr="004D4FCD" w:rsidRDefault="00CF40E9" w:rsidP="00CF40E9">
      <w:pPr>
        <w:pStyle w:val="a5"/>
        <w:ind w:firstLine="0"/>
        <w:rPr>
          <w:sz w:val="24"/>
          <w:szCs w:val="24"/>
        </w:rPr>
      </w:pPr>
      <w:r w:rsidRPr="004D4FCD">
        <w:rPr>
          <w:sz w:val="24"/>
          <w:szCs w:val="24"/>
        </w:rPr>
        <w:t>ПОСТАНОВИЛИ:</w:t>
      </w:r>
    </w:p>
    <w:p w:rsidR="004D4FCD" w:rsidRPr="004D4FCD" w:rsidRDefault="004D4FCD" w:rsidP="004D4FCD">
      <w:pPr>
        <w:pStyle w:val="aa"/>
        <w:spacing w:after="0" w:line="240" w:lineRule="auto"/>
        <w:rPr>
          <w:sz w:val="24"/>
          <w:szCs w:val="24"/>
        </w:rPr>
      </w:pPr>
      <w:r w:rsidRPr="004D4FCD">
        <w:rPr>
          <w:sz w:val="24"/>
          <w:szCs w:val="24"/>
        </w:rPr>
        <w:t xml:space="preserve">1. Утвердить отчет ректора Л.С. </w:t>
      </w:r>
      <w:proofErr w:type="spellStart"/>
      <w:r w:rsidRPr="004D4FCD">
        <w:rPr>
          <w:sz w:val="24"/>
          <w:szCs w:val="24"/>
        </w:rPr>
        <w:t>Гринкруга</w:t>
      </w:r>
      <w:proofErr w:type="spellEnd"/>
      <w:r w:rsidRPr="004D4FCD">
        <w:rPr>
          <w:sz w:val="24"/>
          <w:szCs w:val="24"/>
        </w:rPr>
        <w:t xml:space="preserve"> о работе университета в 2012-2013 году. </w:t>
      </w:r>
    </w:p>
    <w:p w:rsidR="004D4FCD" w:rsidRPr="004D4FCD" w:rsidRDefault="004D4FCD" w:rsidP="004D4FCD">
      <w:pPr>
        <w:pStyle w:val="aa"/>
        <w:spacing w:after="0" w:line="240" w:lineRule="auto"/>
        <w:rPr>
          <w:sz w:val="24"/>
          <w:szCs w:val="24"/>
        </w:rPr>
      </w:pPr>
      <w:r w:rsidRPr="004D4FCD">
        <w:rPr>
          <w:sz w:val="24"/>
          <w:szCs w:val="24"/>
        </w:rPr>
        <w:t xml:space="preserve">2. Утвердить план работы университета на 2013-2014 </w:t>
      </w:r>
      <w:proofErr w:type="spellStart"/>
      <w:r w:rsidRPr="004D4FCD">
        <w:rPr>
          <w:sz w:val="24"/>
          <w:szCs w:val="24"/>
        </w:rPr>
        <w:t>уч</w:t>
      </w:r>
      <w:proofErr w:type="gramStart"/>
      <w:r w:rsidRPr="004D4FCD">
        <w:rPr>
          <w:sz w:val="24"/>
          <w:szCs w:val="24"/>
        </w:rPr>
        <w:t>.г</w:t>
      </w:r>
      <w:proofErr w:type="gramEnd"/>
      <w:r w:rsidRPr="004D4FCD">
        <w:rPr>
          <w:sz w:val="24"/>
          <w:szCs w:val="24"/>
        </w:rPr>
        <w:t>од</w:t>
      </w:r>
      <w:proofErr w:type="spellEnd"/>
      <w:r w:rsidRPr="004D4FCD">
        <w:rPr>
          <w:sz w:val="24"/>
          <w:szCs w:val="24"/>
        </w:rPr>
        <w:t>.</w:t>
      </w:r>
    </w:p>
    <w:p w:rsidR="004D4FCD" w:rsidRPr="004D4FCD" w:rsidRDefault="004D4FCD" w:rsidP="004D4FCD">
      <w:pPr>
        <w:pStyle w:val="aa"/>
        <w:spacing w:after="0" w:line="240" w:lineRule="auto"/>
        <w:rPr>
          <w:sz w:val="24"/>
          <w:szCs w:val="24"/>
        </w:rPr>
      </w:pPr>
      <w:r w:rsidRPr="004D4FCD">
        <w:rPr>
          <w:sz w:val="24"/>
          <w:szCs w:val="24"/>
        </w:rPr>
        <w:t xml:space="preserve">3. Считать основными задачами работы вуза на 2013-2014 </w:t>
      </w:r>
      <w:proofErr w:type="spellStart"/>
      <w:r w:rsidRPr="004D4FCD">
        <w:rPr>
          <w:sz w:val="24"/>
          <w:szCs w:val="24"/>
        </w:rPr>
        <w:t>уч</w:t>
      </w:r>
      <w:proofErr w:type="gramStart"/>
      <w:r w:rsidRPr="004D4FCD">
        <w:rPr>
          <w:sz w:val="24"/>
          <w:szCs w:val="24"/>
        </w:rPr>
        <w:t>.г</w:t>
      </w:r>
      <w:proofErr w:type="gramEnd"/>
      <w:r w:rsidRPr="004D4FCD">
        <w:rPr>
          <w:sz w:val="24"/>
          <w:szCs w:val="24"/>
        </w:rPr>
        <w:t>од</w:t>
      </w:r>
      <w:proofErr w:type="spellEnd"/>
      <w:r w:rsidRPr="004D4FCD">
        <w:rPr>
          <w:sz w:val="24"/>
          <w:szCs w:val="24"/>
        </w:rPr>
        <w:t>:</w:t>
      </w:r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sz w:val="24"/>
          <w:szCs w:val="24"/>
        </w:rPr>
        <w:t>3.1. </w:t>
      </w:r>
      <w:bookmarkStart w:id="0" w:name="_Toc359254035"/>
      <w:r w:rsidRPr="004D4FCD">
        <w:rPr>
          <w:bCs/>
          <w:sz w:val="24"/>
          <w:szCs w:val="24"/>
        </w:rPr>
        <w:t>В области стратегических вопросов развития университета:</w:t>
      </w:r>
      <w:bookmarkEnd w:id="0"/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подготовка и прохождение не менее чем по 4 критериям мониторинга в 2013 г.;</w:t>
      </w:r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прохождение государственной аккредитации университета;</w:t>
      </w:r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обеспечение соответствия реализуемых научно-исследовательских работ, эффективности деятельности научных школ, подготовки кадров высшей квалификации, тематики международных и всероссийских конференций, издания научных трудов сотрудников и студентов университета требованиям нормативных документов </w:t>
      </w:r>
      <w:proofErr w:type="spellStart"/>
      <w:r w:rsidRPr="004D4FCD">
        <w:rPr>
          <w:bCs/>
          <w:sz w:val="24"/>
          <w:szCs w:val="24"/>
        </w:rPr>
        <w:t>Минобрнауки</w:t>
      </w:r>
      <w:proofErr w:type="spellEnd"/>
      <w:r w:rsidRPr="004D4FCD">
        <w:rPr>
          <w:bCs/>
          <w:sz w:val="24"/>
          <w:szCs w:val="24"/>
        </w:rPr>
        <w:t xml:space="preserve"> России и утвержденным критериям эффективности вузов;</w:t>
      </w:r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развитие материальной базы университета (в том числе под вновь открытые и открываемые направления подготовки и перспективные научные исследования);</w:t>
      </w:r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совершенствование структуры подготовки и переподготовки специалистов и научных работников с целью наиболее полного удовлетворения потребностей экономики, социальной сферы и населения области.</w:t>
      </w:r>
    </w:p>
    <w:p w:rsidR="004D4FCD" w:rsidRPr="004D4FCD" w:rsidRDefault="004D4FCD" w:rsidP="004D4FCD">
      <w:pPr>
        <w:pStyle w:val="aa"/>
        <w:spacing w:after="0" w:line="240" w:lineRule="auto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обеспечение соответствия направлений реализуемых научно-исследовательских работ, эффективной деятельности научных школ, подготовки кадров высшей квалификации, тематики международных и всероссийских конференций отраслям наук </w:t>
      </w:r>
      <w:proofErr w:type="gramStart"/>
      <w:r w:rsidRPr="004D4FCD">
        <w:rPr>
          <w:bCs/>
          <w:sz w:val="24"/>
          <w:szCs w:val="24"/>
        </w:rPr>
        <w:t>—р</w:t>
      </w:r>
      <w:proofErr w:type="gramEnd"/>
      <w:r w:rsidRPr="004D4FCD">
        <w:rPr>
          <w:bCs/>
          <w:sz w:val="24"/>
          <w:szCs w:val="24"/>
        </w:rPr>
        <w:t>еализуемым в университете укрупненным группам специальностей и направлений подготовки;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4D4FCD">
        <w:rPr>
          <w:sz w:val="24"/>
          <w:szCs w:val="24"/>
        </w:rPr>
        <w:t>– создание системы патентования и регистрации объектов интеллектуальной собственности;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4D4FCD">
        <w:rPr>
          <w:sz w:val="24"/>
          <w:szCs w:val="24"/>
        </w:rPr>
        <w:t>– формирование и развитие системы электронного обучения и дистанционных образовательных технологий в реализации образовательных программ;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развитие международных связей в части реализации вопросов академической мобильности и проведения научных исследований;</w:t>
      </w:r>
    </w:p>
    <w:p w:rsidR="004D4FCD" w:rsidRPr="004D4FCD" w:rsidRDefault="004D4FCD" w:rsidP="000A0B5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lastRenderedPageBreak/>
        <w:t>– совершенствование структуры учебных, учебно-научных и административно-хозяйственных подразделений вуза, направленное на повышение эффективности деятельности вуза и снижение расходов;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проведение работы по совершенствованию системы оплаты труда и повышению заработной платы ППС, ПП и прочего персонала.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3.2. В области СМК — подготовка к прохождению инспекционного контроля сертифицированной СМК.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3.3. В области учебной работы: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100% обеспечению дисциплин учебных планов направлений подготовки, разработанных на основе ГОС ВПО (ГОС СПО) и ФГОС ВПО (ФГОС СПО), учебно-методическими изданиями;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оснащению лабораторий университета учебно-лабора</w:t>
      </w:r>
      <w:r w:rsidRPr="004D4FCD">
        <w:rPr>
          <w:bCs/>
          <w:sz w:val="24"/>
          <w:szCs w:val="24"/>
        </w:rPr>
        <w:softHyphen/>
        <w:t>тор</w:t>
      </w:r>
      <w:r w:rsidRPr="004D4FCD">
        <w:rPr>
          <w:bCs/>
          <w:sz w:val="24"/>
          <w:szCs w:val="24"/>
        </w:rPr>
        <w:softHyphen/>
        <w:t>ным оборудованием; по закупке программных продуктов в рамках выполнения требований к условиям реализации ООП, установленных ФГОС ВПО и ФГОС СПО;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наполнению информационной системы MOODLE «Учебно-методические и информационные материалы по дисциплинам ФГОС ВПО»;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расширению спектра возможностей информационной системы «Учет рейтинга учебных достижений студентов университета»;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проводить работу по заполнению Модуля «Электронная библиотека» учебно-методическими разработками преподавателей университета АИБС «</w:t>
      </w:r>
      <w:proofErr w:type="spellStart"/>
      <w:r w:rsidRPr="004D4FCD">
        <w:rPr>
          <w:bCs/>
          <w:sz w:val="24"/>
          <w:szCs w:val="24"/>
        </w:rPr>
        <w:t>МегаПро</w:t>
      </w:r>
      <w:proofErr w:type="spellEnd"/>
      <w:r w:rsidRPr="004D4FCD">
        <w:rPr>
          <w:bCs/>
          <w:sz w:val="24"/>
          <w:szCs w:val="24"/>
        </w:rPr>
        <w:t>».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3.4. В области НИР и подготовки кадров высшей квалификации: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продолжить работу по повышению эффективности подготовки кадров высшей квалификации в аспирантуре университета, обеспечить показатель эффективности аспирантуры на уровне не ниже требуемых </w:t>
      </w:r>
      <w:proofErr w:type="spellStart"/>
      <w:r w:rsidRPr="004D4FCD">
        <w:rPr>
          <w:bCs/>
          <w:sz w:val="24"/>
          <w:szCs w:val="24"/>
        </w:rPr>
        <w:t>аккредитационных</w:t>
      </w:r>
      <w:proofErr w:type="spellEnd"/>
      <w:r w:rsidRPr="004D4FCD">
        <w:rPr>
          <w:bCs/>
          <w:sz w:val="24"/>
          <w:szCs w:val="24"/>
        </w:rPr>
        <w:t xml:space="preserve"> показателей;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провести работу по подготовке преподавателями университета учебно-методических пособий, ориентированных на получение грифов УМО;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усилить публикационную активность преподавателей университета, в т. ч. обеспечить издание научных трудов сотрудников и студентов университета в </w:t>
      </w:r>
      <w:proofErr w:type="spellStart"/>
      <w:r w:rsidRPr="004D4FCD">
        <w:rPr>
          <w:bCs/>
          <w:sz w:val="24"/>
          <w:szCs w:val="24"/>
        </w:rPr>
        <w:t>высокорейтинговых</w:t>
      </w:r>
      <w:proofErr w:type="spellEnd"/>
      <w:r w:rsidRPr="004D4FCD">
        <w:rPr>
          <w:bCs/>
          <w:sz w:val="24"/>
          <w:szCs w:val="24"/>
        </w:rPr>
        <w:t xml:space="preserve"> зарубежных журналах (включенных в международные индексы), обеспечить годовое количество изданных монографий не менее 10 наименований, изданных учебных пособий — 40 наименований, изданных статей в рецензируемых </w:t>
      </w:r>
      <w:proofErr w:type="spellStart"/>
      <w:r w:rsidRPr="004D4FCD">
        <w:rPr>
          <w:bCs/>
          <w:sz w:val="24"/>
          <w:szCs w:val="24"/>
        </w:rPr>
        <w:t>высокорейтинговых</w:t>
      </w:r>
      <w:proofErr w:type="spellEnd"/>
      <w:r w:rsidRPr="004D4FCD">
        <w:rPr>
          <w:bCs/>
          <w:sz w:val="24"/>
          <w:szCs w:val="24"/>
        </w:rPr>
        <w:t xml:space="preserve"> российских и зарубежных журналах — 100;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повышению показателя совместных публикаций преподаватель—магистрант в изданиях перечня ВАК;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исполнению и получению заказов на НИР, активизировать работу по увеличению объёма финансирования научных исследований из внешних источников, в том числе в области совместных научно-исследовательских работ с зарубежными организациями и научно-исследовательских работ, выполняемых по грантам международных организаций;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продолжить работу по открытию и/или участию в работе вуза в </w:t>
      </w:r>
      <w:proofErr w:type="gramStart"/>
      <w:r w:rsidRPr="004D4FCD">
        <w:rPr>
          <w:bCs/>
          <w:sz w:val="24"/>
          <w:szCs w:val="24"/>
        </w:rPr>
        <w:t>базовом</w:t>
      </w:r>
      <w:proofErr w:type="gramEnd"/>
      <w:r w:rsidRPr="004D4FCD">
        <w:rPr>
          <w:bCs/>
          <w:sz w:val="24"/>
          <w:szCs w:val="24"/>
        </w:rPr>
        <w:t xml:space="preserve"> и/или объединенных советах по защите диссертаций на соискание ученой степени кандидата наук, доктора наук;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продолжить работу по повышению эффективности научно-исследовательской работы студентов (включая </w:t>
      </w:r>
      <w:proofErr w:type="spellStart"/>
      <w:r w:rsidRPr="004D4FCD">
        <w:rPr>
          <w:bCs/>
          <w:sz w:val="24"/>
          <w:szCs w:val="24"/>
        </w:rPr>
        <w:t>публикуемость</w:t>
      </w:r>
      <w:proofErr w:type="spellEnd"/>
      <w:r w:rsidRPr="004D4FCD">
        <w:rPr>
          <w:bCs/>
          <w:sz w:val="24"/>
          <w:szCs w:val="24"/>
        </w:rPr>
        <w:t xml:space="preserve"> в </w:t>
      </w:r>
      <w:proofErr w:type="spellStart"/>
      <w:r w:rsidRPr="004D4FCD">
        <w:rPr>
          <w:bCs/>
          <w:sz w:val="24"/>
          <w:szCs w:val="24"/>
        </w:rPr>
        <w:t>высокорейтинговых</w:t>
      </w:r>
      <w:proofErr w:type="spellEnd"/>
      <w:r w:rsidRPr="004D4FCD">
        <w:rPr>
          <w:bCs/>
          <w:sz w:val="24"/>
          <w:szCs w:val="24"/>
        </w:rPr>
        <w:t xml:space="preserve"> российских и зарубежных журналах).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обеспечить проведение международных (всероссийских) конференций по отраслям наук, соответствующим закрепленным за кафедрами УГС.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3.5. В области </w:t>
      </w:r>
      <w:proofErr w:type="spellStart"/>
      <w:r w:rsidRPr="004D4FCD">
        <w:rPr>
          <w:bCs/>
          <w:sz w:val="24"/>
          <w:szCs w:val="24"/>
        </w:rPr>
        <w:t>внеучебной</w:t>
      </w:r>
      <w:proofErr w:type="spellEnd"/>
      <w:r w:rsidRPr="004D4FCD">
        <w:rPr>
          <w:bCs/>
          <w:sz w:val="24"/>
          <w:szCs w:val="24"/>
        </w:rPr>
        <w:t xml:space="preserve"> (воспитательной) работы — продолжить реализацию Целевых программ университета, работу по формированию условий актуализации личностного потенциала и обеспечения процесса самореализации студентов университета, вовлечению студентов в научную, спортивную, творческую, общественную деятельность в университете.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3.6. В области финансовой и административно-хозяйственной деятельности, материально-техническое обеспечение учебного процесса и научных исследований и развитие материальной базы университета: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оснащение учебно-лабораторным оборудованием по открытым и вновь открываемым специальностям;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lastRenderedPageBreak/>
        <w:t>– выполнить разработку проектно-сметной документации на устройство теплого перехода в учебном корпусе по ул. Пушкина, 9 с устройством эвакуационного выхода из актового зала;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передачи в федеральную собственность объектов недвижимости по ул. Пушкина, 9;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предусмотреть в пределах, предусмотренных в плане финансовых средств, проведение ремонта в общежитиях и учебных корпусах вуза;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завершить работы по монтажу внутренней образовательной сети в колледже и техникуме;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начать работу по выделению земли и по разработке проектно-сметной документации жилого дома для сотрудников университета;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обеспечению безопасности имущественного комплекса университета, студентов и работников.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3.7. Работа по межвузовским мероприятиям — организационная работа в соответствии с планами работы Совета ректоров Хабаровского края и ЕАО и Совета ректоров вузов ДВФО.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3.8. В области информационного обеспечения: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расширить локальную сеть университета за счет монтажа сети в двух корпусах и общежитии колледжа, подключить колледж к локальной сети университета;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расширить пропускную способность доступа к сети Интернет из локальной сети и сети WI-FI до 15 Мбит/</w:t>
      </w:r>
      <w:proofErr w:type="gramStart"/>
      <w:r w:rsidRPr="004D4FCD">
        <w:rPr>
          <w:bCs/>
          <w:sz w:val="24"/>
          <w:szCs w:val="24"/>
        </w:rPr>
        <w:t>с</w:t>
      </w:r>
      <w:proofErr w:type="gramEnd"/>
      <w:r w:rsidRPr="004D4FCD">
        <w:rPr>
          <w:bCs/>
          <w:sz w:val="24"/>
          <w:szCs w:val="24"/>
        </w:rPr>
        <w:t>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разработать концепцию и начать внедрение электронного документооборота между структурными подразделениями;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развить и наполнить официальные </w:t>
      </w:r>
      <w:proofErr w:type="spellStart"/>
      <w:r w:rsidRPr="004D4FCD">
        <w:rPr>
          <w:bCs/>
          <w:sz w:val="24"/>
          <w:szCs w:val="24"/>
        </w:rPr>
        <w:t>веб-сайты</w:t>
      </w:r>
      <w:proofErr w:type="spellEnd"/>
      <w:r w:rsidRPr="004D4FCD">
        <w:rPr>
          <w:bCs/>
          <w:sz w:val="24"/>
          <w:szCs w:val="24"/>
        </w:rPr>
        <w:t xml:space="preserve"> университета (модифицировать структуру сайта </w:t>
      </w:r>
      <w:proofErr w:type="spellStart"/>
      <w:r w:rsidRPr="004D4FCD">
        <w:rPr>
          <w:bCs/>
          <w:sz w:val="24"/>
          <w:szCs w:val="24"/>
        </w:rPr>
        <w:t>pgusa.ru</w:t>
      </w:r>
      <w:proofErr w:type="spellEnd"/>
      <w:r w:rsidRPr="004D4FCD">
        <w:rPr>
          <w:bCs/>
          <w:sz w:val="24"/>
          <w:szCs w:val="24"/>
        </w:rPr>
        <w:t>), модифицировать сайт центра трудоустройства выпускников и т. п.).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3.9. В области международной деятельности: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– совершенствовать процесс обучения граждан КНР в Центре русского языка на базе </w:t>
      </w:r>
      <w:proofErr w:type="spellStart"/>
      <w:r w:rsidRPr="004D4FCD">
        <w:rPr>
          <w:bCs/>
          <w:sz w:val="24"/>
          <w:szCs w:val="24"/>
        </w:rPr>
        <w:t>Цзямусского</w:t>
      </w:r>
      <w:proofErr w:type="spellEnd"/>
      <w:r w:rsidRPr="004D4FCD">
        <w:rPr>
          <w:bCs/>
          <w:sz w:val="24"/>
          <w:szCs w:val="24"/>
        </w:rPr>
        <w:t xml:space="preserve"> университета </w:t>
      </w:r>
      <w:proofErr w:type="gramStart"/>
      <w:r w:rsidRPr="004D4FCD">
        <w:rPr>
          <w:bCs/>
          <w:sz w:val="24"/>
          <w:szCs w:val="24"/>
        </w:rPr>
        <w:t>с целью подготовки их к поступлению на обучение в вуз по образовательным программам</w:t>
      </w:r>
      <w:proofErr w:type="gramEnd"/>
      <w:r w:rsidRPr="004D4FCD">
        <w:rPr>
          <w:bCs/>
          <w:sz w:val="24"/>
          <w:szCs w:val="24"/>
        </w:rPr>
        <w:t xml:space="preserve"> </w:t>
      </w:r>
      <w:proofErr w:type="spellStart"/>
      <w:r w:rsidRPr="004D4FCD">
        <w:rPr>
          <w:bCs/>
          <w:sz w:val="24"/>
          <w:szCs w:val="24"/>
        </w:rPr>
        <w:t>бакалавриата</w:t>
      </w:r>
      <w:proofErr w:type="spellEnd"/>
      <w:r w:rsidRPr="004D4FCD">
        <w:rPr>
          <w:bCs/>
          <w:sz w:val="24"/>
          <w:szCs w:val="24"/>
        </w:rPr>
        <w:t>, магистратуры и аспирантуры;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работу по организации прохождения учебных практик и стажировок студентами университета на базе зарубежных вузов;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продолжить проведение работы по развитию академической мобильности в части обмена преподавателями с зарубежными вузами;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– расширять сотрудничество с зарубежными вузами в области проведения совместных научных исследований, организации и проведения международных научных конференций.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 xml:space="preserve">3.10. Работа по комплектованию и сохранению контингента студентов — продолжить </w:t>
      </w:r>
      <w:proofErr w:type="spellStart"/>
      <w:r w:rsidRPr="004D4FCD">
        <w:rPr>
          <w:bCs/>
          <w:sz w:val="24"/>
          <w:szCs w:val="24"/>
        </w:rPr>
        <w:t>профориентационную</w:t>
      </w:r>
      <w:proofErr w:type="spellEnd"/>
      <w:r w:rsidRPr="004D4FCD">
        <w:rPr>
          <w:bCs/>
          <w:sz w:val="24"/>
          <w:szCs w:val="24"/>
        </w:rPr>
        <w:t xml:space="preserve"> работу на </w:t>
      </w:r>
      <w:proofErr w:type="spellStart"/>
      <w:r w:rsidRPr="004D4FCD">
        <w:rPr>
          <w:bCs/>
          <w:sz w:val="24"/>
          <w:szCs w:val="24"/>
        </w:rPr>
        <w:t>довузовском</w:t>
      </w:r>
      <w:proofErr w:type="spellEnd"/>
      <w:r w:rsidRPr="004D4FCD">
        <w:rPr>
          <w:bCs/>
          <w:sz w:val="24"/>
          <w:szCs w:val="24"/>
        </w:rPr>
        <w:t>, вузовском, послевузовском этапах.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3.11. Работа в области социальной политики — продолжить работу по улучшению социальной инфраструктуры университета, по социально-психологическому сопровождению обучения студентов.</w:t>
      </w:r>
    </w:p>
    <w:p w:rsidR="004D4FCD" w:rsidRPr="004D4FCD" w:rsidRDefault="004D4FCD" w:rsidP="004D4FCD">
      <w:pPr>
        <w:widowControl w:val="0"/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4D4FCD">
        <w:rPr>
          <w:bCs/>
          <w:sz w:val="24"/>
          <w:szCs w:val="24"/>
        </w:rPr>
        <w:t>3.12. Работа по взаимодействию с работодателями — проводить измерения и анализ удовлетворенности работодателей выпускниками университета.</w:t>
      </w:r>
    </w:p>
    <w:p w:rsidR="0089605E" w:rsidRPr="004D4FCD" w:rsidRDefault="0089605E" w:rsidP="004D4FCD">
      <w:pPr>
        <w:pStyle w:val="a5"/>
        <w:ind w:firstLine="0"/>
        <w:jc w:val="center"/>
        <w:rPr>
          <w:sz w:val="24"/>
          <w:szCs w:val="24"/>
        </w:rPr>
      </w:pPr>
      <w:r w:rsidRPr="004D4FCD">
        <w:rPr>
          <w:sz w:val="24"/>
          <w:szCs w:val="24"/>
        </w:rPr>
        <w:t>«За» – 2</w:t>
      </w:r>
      <w:r w:rsidR="00CF40E9" w:rsidRPr="004D4FCD">
        <w:rPr>
          <w:sz w:val="24"/>
          <w:szCs w:val="24"/>
        </w:rPr>
        <w:t>0</w:t>
      </w:r>
      <w:r w:rsidRPr="004D4FCD">
        <w:rPr>
          <w:sz w:val="24"/>
          <w:szCs w:val="24"/>
        </w:rPr>
        <w:t>, «против» – нет, «воздержавшихся» – нет.</w:t>
      </w:r>
    </w:p>
    <w:p w:rsidR="00086AB9" w:rsidRPr="004D4FCD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4D4FCD">
        <w:rPr>
          <w:sz w:val="24"/>
          <w:szCs w:val="24"/>
        </w:rPr>
        <w:t xml:space="preserve">Председатель </w:t>
      </w:r>
      <w:r w:rsidRPr="004D4FCD">
        <w:rPr>
          <w:sz w:val="24"/>
          <w:szCs w:val="24"/>
        </w:rPr>
        <w:tab/>
        <w:t>Л.С. Гринкруг</w:t>
      </w:r>
    </w:p>
    <w:p w:rsidR="00086AB9" w:rsidRPr="004D4FCD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4D4FCD">
        <w:rPr>
          <w:sz w:val="24"/>
          <w:szCs w:val="24"/>
        </w:rPr>
        <w:t>Секретарь</w:t>
      </w:r>
      <w:r w:rsidRPr="004D4FCD">
        <w:rPr>
          <w:sz w:val="24"/>
          <w:szCs w:val="24"/>
        </w:rPr>
        <w:tab/>
        <w:t>И.М. Воротилкина</w:t>
      </w:r>
    </w:p>
    <w:p w:rsidR="00086AB9" w:rsidRPr="004D4FCD" w:rsidRDefault="00086AB9" w:rsidP="00086AB9">
      <w:pPr>
        <w:spacing w:before="120" w:line="360" w:lineRule="auto"/>
        <w:rPr>
          <w:sz w:val="24"/>
          <w:szCs w:val="24"/>
        </w:rPr>
      </w:pPr>
      <w:r w:rsidRPr="004D4FCD">
        <w:rPr>
          <w:sz w:val="24"/>
          <w:szCs w:val="24"/>
        </w:rPr>
        <w:t>Верно</w:t>
      </w:r>
    </w:p>
    <w:p w:rsidR="00086AB9" w:rsidRPr="004D4FCD" w:rsidRDefault="00086AB9" w:rsidP="00F25E18">
      <w:pPr>
        <w:tabs>
          <w:tab w:val="left" w:pos="6800"/>
        </w:tabs>
        <w:rPr>
          <w:sz w:val="24"/>
          <w:szCs w:val="24"/>
        </w:rPr>
      </w:pPr>
      <w:r w:rsidRPr="004D4FCD">
        <w:rPr>
          <w:sz w:val="24"/>
          <w:szCs w:val="24"/>
        </w:rPr>
        <w:t>Документовед ученого совета</w:t>
      </w:r>
      <w:r w:rsidRPr="004D4FCD">
        <w:rPr>
          <w:sz w:val="24"/>
          <w:szCs w:val="24"/>
        </w:rPr>
        <w:tab/>
        <w:t>С.В. Степаненко</w:t>
      </w:r>
    </w:p>
    <w:sectPr w:rsidR="00086AB9" w:rsidRPr="004D4FCD" w:rsidSect="000E11E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77F29"/>
    <w:rsid w:val="00086AB9"/>
    <w:rsid w:val="000A0B53"/>
    <w:rsid w:val="000C5BBF"/>
    <w:rsid w:val="000D5F9E"/>
    <w:rsid w:val="000E11EB"/>
    <w:rsid w:val="00103A1B"/>
    <w:rsid w:val="00113A9A"/>
    <w:rsid w:val="00116F86"/>
    <w:rsid w:val="001216B1"/>
    <w:rsid w:val="00121AF0"/>
    <w:rsid w:val="00172103"/>
    <w:rsid w:val="001840B8"/>
    <w:rsid w:val="0018494B"/>
    <w:rsid w:val="002027C0"/>
    <w:rsid w:val="00207B9F"/>
    <w:rsid w:val="002314AA"/>
    <w:rsid w:val="00252D7C"/>
    <w:rsid w:val="002A44C1"/>
    <w:rsid w:val="002B3F9C"/>
    <w:rsid w:val="002E7F6D"/>
    <w:rsid w:val="00340808"/>
    <w:rsid w:val="00393AB8"/>
    <w:rsid w:val="003E685E"/>
    <w:rsid w:val="003F3F46"/>
    <w:rsid w:val="004160A7"/>
    <w:rsid w:val="00432BAA"/>
    <w:rsid w:val="00441922"/>
    <w:rsid w:val="00465281"/>
    <w:rsid w:val="004B31F5"/>
    <w:rsid w:val="004C1E76"/>
    <w:rsid w:val="004D0FD1"/>
    <w:rsid w:val="004D4FCD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C0608"/>
    <w:rsid w:val="005D41EE"/>
    <w:rsid w:val="005F22AE"/>
    <w:rsid w:val="00612B08"/>
    <w:rsid w:val="00615878"/>
    <w:rsid w:val="00636824"/>
    <w:rsid w:val="00651976"/>
    <w:rsid w:val="00654EE2"/>
    <w:rsid w:val="00682F18"/>
    <w:rsid w:val="00686045"/>
    <w:rsid w:val="006D4551"/>
    <w:rsid w:val="006E3E30"/>
    <w:rsid w:val="007222C1"/>
    <w:rsid w:val="00743DD5"/>
    <w:rsid w:val="00770D2B"/>
    <w:rsid w:val="00790A7C"/>
    <w:rsid w:val="007945DF"/>
    <w:rsid w:val="007979BE"/>
    <w:rsid w:val="007B67E6"/>
    <w:rsid w:val="007C33C1"/>
    <w:rsid w:val="007F7239"/>
    <w:rsid w:val="00803A1B"/>
    <w:rsid w:val="00803B80"/>
    <w:rsid w:val="00810937"/>
    <w:rsid w:val="00820679"/>
    <w:rsid w:val="00827933"/>
    <w:rsid w:val="00832132"/>
    <w:rsid w:val="00847E35"/>
    <w:rsid w:val="00857738"/>
    <w:rsid w:val="00885DDC"/>
    <w:rsid w:val="00893CF3"/>
    <w:rsid w:val="0089605E"/>
    <w:rsid w:val="008A5806"/>
    <w:rsid w:val="008B1B4A"/>
    <w:rsid w:val="008D550C"/>
    <w:rsid w:val="008F0A15"/>
    <w:rsid w:val="008F1933"/>
    <w:rsid w:val="00924FDC"/>
    <w:rsid w:val="00927A11"/>
    <w:rsid w:val="00957EBC"/>
    <w:rsid w:val="00961405"/>
    <w:rsid w:val="00992746"/>
    <w:rsid w:val="009C4317"/>
    <w:rsid w:val="009D4BD3"/>
    <w:rsid w:val="009D7E2C"/>
    <w:rsid w:val="00A121B9"/>
    <w:rsid w:val="00A43080"/>
    <w:rsid w:val="00A73D4B"/>
    <w:rsid w:val="00A767DA"/>
    <w:rsid w:val="00AB73FD"/>
    <w:rsid w:val="00AC350A"/>
    <w:rsid w:val="00AD3BE2"/>
    <w:rsid w:val="00AD5D3F"/>
    <w:rsid w:val="00AD653F"/>
    <w:rsid w:val="00AF43E3"/>
    <w:rsid w:val="00B10366"/>
    <w:rsid w:val="00B10DBF"/>
    <w:rsid w:val="00B116DF"/>
    <w:rsid w:val="00B254CC"/>
    <w:rsid w:val="00B260E0"/>
    <w:rsid w:val="00B51DF5"/>
    <w:rsid w:val="00B5406C"/>
    <w:rsid w:val="00B634AA"/>
    <w:rsid w:val="00BB6CAA"/>
    <w:rsid w:val="00BC18A1"/>
    <w:rsid w:val="00BC1D08"/>
    <w:rsid w:val="00BD1DDE"/>
    <w:rsid w:val="00C019DD"/>
    <w:rsid w:val="00C26B0A"/>
    <w:rsid w:val="00C471C4"/>
    <w:rsid w:val="00C5243F"/>
    <w:rsid w:val="00C72163"/>
    <w:rsid w:val="00C942AD"/>
    <w:rsid w:val="00CB5731"/>
    <w:rsid w:val="00CC3ADA"/>
    <w:rsid w:val="00CE271D"/>
    <w:rsid w:val="00CF40E9"/>
    <w:rsid w:val="00D27EBE"/>
    <w:rsid w:val="00D3213E"/>
    <w:rsid w:val="00D471DA"/>
    <w:rsid w:val="00D548DA"/>
    <w:rsid w:val="00D66A63"/>
    <w:rsid w:val="00D703E9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388B"/>
    <w:rsid w:val="00E34F25"/>
    <w:rsid w:val="00E50797"/>
    <w:rsid w:val="00E61010"/>
    <w:rsid w:val="00E8700C"/>
    <w:rsid w:val="00E965A4"/>
    <w:rsid w:val="00EB50D0"/>
    <w:rsid w:val="00ED047E"/>
    <w:rsid w:val="00ED1D19"/>
    <w:rsid w:val="00EE027C"/>
    <w:rsid w:val="00EF7ABE"/>
    <w:rsid w:val="00F04759"/>
    <w:rsid w:val="00F13FA6"/>
    <w:rsid w:val="00F25E18"/>
    <w:rsid w:val="00F51980"/>
    <w:rsid w:val="00F64DC2"/>
    <w:rsid w:val="00F730F4"/>
    <w:rsid w:val="00F75626"/>
    <w:rsid w:val="00F83F32"/>
    <w:rsid w:val="00F85E2F"/>
    <w:rsid w:val="00F8689D"/>
    <w:rsid w:val="00FB0E2F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D4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character" w:customStyle="1" w:styleId="20">
    <w:name w:val="Заголовок 2 Знак"/>
    <w:basedOn w:val="a0"/>
    <w:link w:val="2"/>
    <w:uiPriority w:val="99"/>
    <w:rsid w:val="004D4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текстовка"/>
    <w:basedOn w:val="a"/>
    <w:qFormat/>
    <w:rsid w:val="004D4FCD"/>
    <w:pPr>
      <w:spacing w:after="200" w:line="252" w:lineRule="auto"/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E71F-5E9A-44B2-BB6F-195CD5C4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4</cp:revision>
  <cp:lastPrinted>2013-07-02T04:01:00Z</cp:lastPrinted>
  <dcterms:created xsi:type="dcterms:W3CDTF">2013-07-03T23:12:00Z</dcterms:created>
  <dcterms:modified xsi:type="dcterms:W3CDTF">2013-07-11T00:28:00Z</dcterms:modified>
</cp:coreProperties>
</file>